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ECDBFA" w14:textId="0019C22E" w:rsidR="000C1121" w:rsidRPr="002C1142" w:rsidRDefault="000C1121" w:rsidP="00C01B3E">
      <w:pPr>
        <w:pStyle w:val="Zusammenfassung"/>
        <w:spacing w:after="240" w:line="240" w:lineRule="auto"/>
        <w:ind w:right="702"/>
        <w:rPr>
          <w:rFonts w:ascii="Arial" w:hAnsi="Arial" w:cs="Arial"/>
          <w:color w:val="000000" w:themeColor="text1"/>
          <w:sz w:val="20"/>
          <w:szCs w:val="20"/>
          <w:lang w:val="en-US"/>
        </w:rPr>
      </w:pPr>
      <w:r w:rsidRPr="00930410">
        <w:rPr>
          <w:rFonts w:ascii="Arial" w:hAnsi="Arial" w:cs="Arial"/>
          <w:noProof/>
          <w:color w:val="000000" w:themeColor="text1"/>
        </w:rPr>
        <mc:AlternateContent>
          <mc:Choice Requires="wpg">
            <w:drawing>
              <wp:anchor distT="0" distB="0" distL="114300" distR="114300" simplePos="0" relativeHeight="251659264" behindDoc="0" locked="0" layoutInCell="1" allowOverlap="1" wp14:anchorId="278605B8" wp14:editId="2AF36E58">
                <wp:simplePos x="0" y="0"/>
                <wp:positionH relativeFrom="column">
                  <wp:posOffset>-388832</wp:posOffset>
                </wp:positionH>
                <wp:positionV relativeFrom="paragraph">
                  <wp:posOffset>-1580727</wp:posOffset>
                </wp:positionV>
                <wp:extent cx="6743700" cy="114300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3"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2C9CA0C6" w14:textId="77777777" w:rsidR="006F6787" w:rsidRDefault="006F6787"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6F6787" w:rsidRPr="00A3051D" w:rsidRDefault="006F6787" w:rsidP="000C1121">
                              <w:pPr>
                                <w:jc w:val="right"/>
                                <w:rPr>
                                  <w:b/>
                                  <w:sz w:val="16"/>
                                  <w:szCs w:val="16"/>
                                </w:rPr>
                              </w:pPr>
                            </w:p>
                            <w:p w14:paraId="4EC85287" w14:textId="77777777" w:rsidR="006F6787" w:rsidRPr="00A3051D" w:rsidRDefault="006F6787" w:rsidP="000C1121">
                              <w:r>
                                <w:br/>
                              </w:r>
                            </w:p>
                          </w:txbxContent>
                        </wps:txbx>
                        <wps:bodyPr rot="0" vert="horz" wrap="square" lIns="0" tIns="0" rIns="0" bIns="0" anchor="t" anchorCtr="0" upright="1">
                          <a:noAutofit/>
                        </wps:bodyPr>
                      </wps:wsp>
                      <wps:wsp>
                        <wps:cNvPr id="4"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A6EE25" w14:textId="77777777" w:rsidR="006F6787" w:rsidRPr="007D0022" w:rsidRDefault="006F6787" w:rsidP="000C1121">
                              <w:pPr>
                                <w:tabs>
                                  <w:tab w:val="left" w:pos="426"/>
                                </w:tabs>
                                <w:ind w:left="567"/>
                                <w:rPr>
                                  <w:rFonts w:ascii="Arial" w:hAnsi="Arial" w:cs="Arial"/>
                                  <w:sz w:val="28"/>
                                  <w:szCs w:val="28"/>
                                </w:rPr>
                              </w:pPr>
                              <w:r w:rsidRPr="007D0022">
                                <w:rPr>
                                  <w:rFonts w:ascii="Arial" w:hAnsi="Arial" w:cs="Arial"/>
                                  <w:b/>
                                  <w:sz w:val="28"/>
                                  <w:szCs w:val="28"/>
                                </w:rPr>
                                <w:t>Presse Information.</w:t>
                              </w:r>
                            </w:p>
                            <w:p w14:paraId="180ACDF2" w14:textId="77777777" w:rsidR="006F6787" w:rsidRPr="007D0022" w:rsidRDefault="006F6787"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8605B8" id="Group 2" o:spid="_x0000_s1026" style="position:absolute;margin-left:-30.6pt;margin-top:-124.45pt;width:531pt;height:90pt;z-index:251659264"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">
                <v:shapetype id="_x0000_t202" coordsize="21600,21600" o:spt="202" path="m,l,21600r21600,l21600,xe">
                  <v:stroke joinstyle="miter"/>
                  <v:path gradientshapeok="t" o:connecttype="rect"/>
                </v:shapetype>
                <v:shape id="Text Box 3" o:spid="_x0000_s1027"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" strokeweight=".25pt">
                  <v:textbox inset="0,0,0,0">
                    <w:txbxContent>
                      <w:p w14:paraId="2C9CA0C6" w14:textId="77777777" w:rsidR="006F6787" w:rsidRDefault="006F6787"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6F6787" w:rsidRPr="00A3051D" w:rsidRDefault="006F6787" w:rsidP="000C1121">
                        <w:pPr>
                          <w:jc w:val="right"/>
                          <w:rPr>
                            <w:b/>
                            <w:sz w:val="16"/>
                            <w:szCs w:val="16"/>
                          </w:rPr>
                        </w:pPr>
                      </w:p>
                      <w:p w14:paraId="4EC85287" w14:textId="77777777" w:rsidR="006F6787" w:rsidRPr="00A3051D" w:rsidRDefault="006F6787" w:rsidP="000C1121">
                        <w:r>
                          <w:br/>
                        </w:r>
                      </w:p>
                    </w:txbxContent>
                  </v:textbox>
                </v:shape>
                <v:shape id="Text Box 4" o:spid="_x0000_s1028"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4DA6EE25" w14:textId="77777777" w:rsidR="006F6787" w:rsidRPr="007D0022" w:rsidRDefault="006F6787" w:rsidP="000C1121">
                        <w:pPr>
                          <w:tabs>
                            <w:tab w:val="left" w:pos="426"/>
                          </w:tabs>
                          <w:ind w:left="567"/>
                          <w:rPr>
                            <w:rFonts w:ascii="Arial" w:hAnsi="Arial" w:cs="Arial"/>
                            <w:sz w:val="28"/>
                            <w:szCs w:val="28"/>
                          </w:rPr>
                        </w:pPr>
                        <w:r w:rsidRPr="007D0022">
                          <w:rPr>
                            <w:rFonts w:ascii="Arial" w:hAnsi="Arial" w:cs="Arial"/>
                            <w:b/>
                            <w:sz w:val="28"/>
                            <w:szCs w:val="28"/>
                          </w:rPr>
                          <w:t>Presse Information.</w:t>
                        </w:r>
                      </w:p>
                      <w:p w14:paraId="180ACDF2" w14:textId="77777777" w:rsidR="006F6787" w:rsidRPr="007D0022" w:rsidRDefault="006F6787"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Pr="002C1142">
        <w:rPr>
          <w:rFonts w:ascii="Arial" w:hAnsi="Arial" w:cs="Arial"/>
          <w:color w:val="000000" w:themeColor="text1"/>
          <w:lang w:val="en-US"/>
        </w:rPr>
        <w:t>Num</w:t>
      </w:r>
      <w:r w:rsidR="00535C30">
        <w:rPr>
          <w:rFonts w:ascii="Arial" w:hAnsi="Arial" w:cs="Arial"/>
          <w:color w:val="000000" w:themeColor="text1"/>
          <w:lang w:val="en-US"/>
        </w:rPr>
        <w:t>b</w:t>
      </w:r>
      <w:r w:rsidRPr="002C1142">
        <w:rPr>
          <w:rFonts w:ascii="Arial" w:hAnsi="Arial" w:cs="Arial"/>
          <w:color w:val="000000" w:themeColor="text1"/>
          <w:lang w:val="en-US"/>
        </w:rPr>
        <w:t>er</w:t>
      </w:r>
      <w:r w:rsidR="008A0A54" w:rsidRPr="002C1142">
        <w:rPr>
          <w:rFonts w:ascii="Arial" w:hAnsi="Arial" w:cs="Arial"/>
          <w:color w:val="000000" w:themeColor="text1"/>
          <w:lang w:val="en-US"/>
        </w:rPr>
        <w:t xml:space="preserve"> </w:t>
      </w:r>
      <w:r w:rsidR="00311B15">
        <w:rPr>
          <w:rFonts w:ascii="Arial" w:hAnsi="Arial" w:cs="Arial"/>
          <w:color w:val="000000" w:themeColor="text1"/>
          <w:lang w:val="en-US"/>
        </w:rPr>
        <w:t>13</w:t>
      </w:r>
      <w:r w:rsidRPr="002C1142">
        <w:rPr>
          <w:rFonts w:ascii="Arial" w:hAnsi="Arial" w:cs="Arial"/>
          <w:color w:val="000000" w:themeColor="text1"/>
          <w:lang w:val="en-US"/>
        </w:rPr>
        <w:t>/</w:t>
      </w:r>
      <w:r w:rsidR="0084752A" w:rsidRPr="002C1142">
        <w:rPr>
          <w:rFonts w:ascii="Arial" w:hAnsi="Arial" w:cs="Arial"/>
          <w:color w:val="000000" w:themeColor="text1"/>
          <w:lang w:val="en-US"/>
        </w:rPr>
        <w:t>202</w:t>
      </w:r>
      <w:r w:rsidR="00DE186E" w:rsidRPr="002C1142">
        <w:rPr>
          <w:rFonts w:ascii="Arial" w:hAnsi="Arial" w:cs="Arial"/>
          <w:color w:val="000000" w:themeColor="text1"/>
          <w:lang w:val="en-US"/>
        </w:rPr>
        <w:t>1</w:t>
      </w:r>
    </w:p>
    <w:p w14:paraId="483E1F9F" w14:textId="7C6A1DF1" w:rsidR="00FD60B6" w:rsidRPr="00FD60B6" w:rsidRDefault="00FD60B6" w:rsidP="00FD60B6">
      <w:pPr>
        <w:pStyle w:val="Zusammenfassung"/>
        <w:spacing w:after="200" w:line="360" w:lineRule="auto"/>
        <w:ind w:right="703"/>
        <w:rPr>
          <w:rFonts w:ascii="Arial" w:eastAsiaTheme="minorHAnsi" w:hAnsi="Arial" w:cs="Arial"/>
          <w:color w:val="000000"/>
          <w:sz w:val="24"/>
          <w:u w:val="single"/>
          <w:lang w:val="en-US" w:eastAsia="en-US"/>
        </w:rPr>
      </w:pPr>
      <w:r w:rsidRPr="00FD60B6">
        <w:rPr>
          <w:rFonts w:ascii="Arial" w:eastAsiaTheme="minorHAnsi" w:hAnsi="Arial" w:cs="Arial"/>
          <w:color w:val="000000"/>
          <w:sz w:val="24"/>
          <w:u w:val="single"/>
          <w:lang w:val="en-US" w:eastAsia="en-US"/>
        </w:rPr>
        <w:t>New functions for Linde Logistic Trains</w:t>
      </w:r>
    </w:p>
    <w:p w14:paraId="124FFDA4" w14:textId="77777777" w:rsidR="00FD60B6" w:rsidRPr="00BE5499" w:rsidRDefault="00FD60B6" w:rsidP="00FD60B6">
      <w:pPr>
        <w:spacing w:after="200" w:line="360" w:lineRule="auto"/>
        <w:jc w:val="both"/>
        <w:rPr>
          <w:rFonts w:ascii="Arial" w:hAnsi="Arial" w:cs="Arial"/>
          <w:b/>
          <w:bCs/>
          <w:sz w:val="36"/>
          <w:szCs w:val="36"/>
          <w:lang w:val="en-US"/>
        </w:rPr>
      </w:pPr>
      <w:r w:rsidRPr="00BE5499">
        <w:rPr>
          <w:rFonts w:ascii="Arial" w:hAnsi="Arial" w:cs="Arial"/>
          <w:b/>
          <w:bCs/>
          <w:sz w:val="36"/>
          <w:szCs w:val="36"/>
          <w:lang w:val="en-US"/>
        </w:rPr>
        <w:t xml:space="preserve">Increased flexibility, </w:t>
      </w:r>
      <w:proofErr w:type="gramStart"/>
      <w:r w:rsidRPr="00BE5499">
        <w:rPr>
          <w:rFonts w:ascii="Arial" w:hAnsi="Arial" w:cs="Arial"/>
          <w:b/>
          <w:bCs/>
          <w:sz w:val="36"/>
          <w:szCs w:val="36"/>
          <w:lang w:val="en-US"/>
        </w:rPr>
        <w:t>safety</w:t>
      </w:r>
      <w:proofErr w:type="gramEnd"/>
      <w:r w:rsidRPr="00BE5499">
        <w:rPr>
          <w:rFonts w:ascii="Arial" w:hAnsi="Arial" w:cs="Arial"/>
          <w:b/>
          <w:bCs/>
          <w:sz w:val="36"/>
          <w:szCs w:val="36"/>
          <w:lang w:val="en-US"/>
        </w:rPr>
        <w:t xml:space="preserve"> and efficiency</w:t>
      </w:r>
    </w:p>
    <w:p w14:paraId="21C23F1E" w14:textId="542A4350" w:rsidR="00FD60B6" w:rsidRPr="00BE5499" w:rsidRDefault="00FD60B6" w:rsidP="00551E26">
      <w:pPr>
        <w:spacing w:line="360" w:lineRule="auto"/>
        <w:rPr>
          <w:rFonts w:ascii="Arial" w:hAnsi="Arial" w:cs="Arial"/>
          <w:b/>
          <w:bCs/>
          <w:sz w:val="22"/>
          <w:szCs w:val="22"/>
          <w:lang w:val="en-US"/>
        </w:rPr>
      </w:pPr>
      <w:r w:rsidRPr="00E61E76">
        <w:rPr>
          <w:rFonts w:ascii="Arial" w:hAnsi="Arial" w:cs="Arial"/>
          <w:b/>
          <w:bCs/>
          <w:sz w:val="22"/>
          <w:szCs w:val="22"/>
          <w:lang w:val="en-US"/>
        </w:rPr>
        <w:t xml:space="preserve">Aschaffenburg, </w:t>
      </w:r>
      <w:r>
        <w:rPr>
          <w:rFonts w:ascii="Arial" w:hAnsi="Arial" w:cs="Arial"/>
          <w:b/>
          <w:bCs/>
          <w:sz w:val="22"/>
          <w:szCs w:val="22"/>
          <w:lang w:val="en-US"/>
        </w:rPr>
        <w:t>September</w:t>
      </w:r>
      <w:r w:rsidRPr="00E61E76">
        <w:rPr>
          <w:rFonts w:ascii="Arial" w:hAnsi="Arial" w:cs="Arial"/>
          <w:b/>
          <w:bCs/>
          <w:sz w:val="22"/>
          <w:szCs w:val="22"/>
          <w:lang w:val="en-US"/>
        </w:rPr>
        <w:t xml:space="preserve"> </w:t>
      </w:r>
      <w:r w:rsidR="00311B15">
        <w:rPr>
          <w:rFonts w:ascii="Arial" w:hAnsi="Arial" w:cs="Arial"/>
          <w:b/>
          <w:bCs/>
          <w:sz w:val="22"/>
          <w:szCs w:val="22"/>
          <w:lang w:val="en-US"/>
        </w:rPr>
        <w:t>27</w:t>
      </w:r>
      <w:r w:rsidRPr="00E61E76">
        <w:rPr>
          <w:rFonts w:ascii="Arial" w:hAnsi="Arial" w:cs="Arial"/>
          <w:b/>
          <w:bCs/>
          <w:sz w:val="22"/>
          <w:szCs w:val="22"/>
          <w:lang w:val="en-US"/>
        </w:rPr>
        <w:t xml:space="preserve">, 2021 – </w:t>
      </w:r>
      <w:r w:rsidRPr="00BE5499">
        <w:rPr>
          <w:rFonts w:ascii="Arial" w:hAnsi="Arial" w:cs="Arial"/>
          <w:b/>
          <w:bCs/>
          <w:sz w:val="22"/>
          <w:szCs w:val="22"/>
          <w:lang w:val="en-US"/>
        </w:rPr>
        <w:t>With new trailers and a cloud-based tugger train gu</w:t>
      </w:r>
      <w:r w:rsidR="00DD44AA">
        <w:rPr>
          <w:rFonts w:ascii="Arial" w:hAnsi="Arial" w:cs="Arial"/>
          <w:b/>
          <w:bCs/>
          <w:sz w:val="22"/>
          <w:szCs w:val="22"/>
          <w:lang w:val="en-US"/>
        </w:rPr>
        <w:t>idance</w:t>
      </w:r>
      <w:r w:rsidRPr="00BE5499">
        <w:rPr>
          <w:rFonts w:ascii="Arial" w:hAnsi="Arial" w:cs="Arial"/>
          <w:b/>
          <w:bCs/>
          <w:sz w:val="22"/>
          <w:szCs w:val="22"/>
          <w:lang w:val="en-US"/>
        </w:rPr>
        <w:t xml:space="preserve"> system, Linde Material Handling (MH) is making horizontal packaged goods transportation even more attractive. Innovative functions for C-frame and </w:t>
      </w:r>
      <w:r>
        <w:rPr>
          <w:rFonts w:ascii="Arial" w:hAnsi="Arial" w:cs="Arial"/>
          <w:b/>
          <w:bCs/>
          <w:sz w:val="22"/>
          <w:szCs w:val="22"/>
          <w:lang w:val="en-US"/>
        </w:rPr>
        <w:t>Bridge-Frames</w:t>
      </w:r>
      <w:r w:rsidRPr="00BE5499">
        <w:rPr>
          <w:rFonts w:ascii="Arial" w:hAnsi="Arial" w:cs="Arial"/>
          <w:b/>
          <w:bCs/>
          <w:sz w:val="22"/>
          <w:szCs w:val="22"/>
          <w:lang w:val="en-US"/>
        </w:rPr>
        <w:t xml:space="preserve"> ensure greater safety and flexibility. The tugger train guid</w:t>
      </w:r>
      <w:r w:rsidR="00DD44AA">
        <w:rPr>
          <w:rFonts w:ascii="Arial" w:hAnsi="Arial" w:cs="Arial"/>
          <w:b/>
          <w:bCs/>
          <w:sz w:val="22"/>
          <w:szCs w:val="22"/>
          <w:lang w:val="en-US"/>
        </w:rPr>
        <w:t>ance</w:t>
      </w:r>
      <w:r w:rsidRPr="00BE5499">
        <w:rPr>
          <w:rFonts w:ascii="Arial" w:hAnsi="Arial" w:cs="Arial"/>
          <w:b/>
          <w:bCs/>
          <w:sz w:val="22"/>
          <w:szCs w:val="22"/>
          <w:lang w:val="en-US"/>
        </w:rPr>
        <w:t xml:space="preserve"> system determines the optimal route for drivers, reduces error rates and employee training time, and responds to order-related changes with adjustments in real time. Thus, even complex tasks become manageable and can be reliably carried out. </w:t>
      </w:r>
    </w:p>
    <w:p w14:paraId="33FC20C4" w14:textId="77777777" w:rsidR="00FD60B6" w:rsidRPr="00BE5499" w:rsidRDefault="00FD60B6" w:rsidP="00551E26">
      <w:pPr>
        <w:spacing w:line="360" w:lineRule="auto"/>
        <w:rPr>
          <w:rFonts w:ascii="Arial" w:hAnsi="Arial" w:cs="Arial"/>
          <w:b/>
          <w:bCs/>
          <w:sz w:val="16"/>
          <w:szCs w:val="16"/>
          <w:lang w:val="en-US"/>
        </w:rPr>
      </w:pPr>
    </w:p>
    <w:p w14:paraId="6A81C1E3" w14:textId="0427CD3A" w:rsidR="00FD60B6" w:rsidRPr="00BE5499" w:rsidRDefault="00FD60B6" w:rsidP="00551E26">
      <w:pPr>
        <w:spacing w:line="360" w:lineRule="auto"/>
        <w:rPr>
          <w:rFonts w:ascii="Arial" w:hAnsi="Arial" w:cs="Arial"/>
          <w:sz w:val="22"/>
          <w:szCs w:val="22"/>
          <w:lang w:val="en-US"/>
        </w:rPr>
      </w:pPr>
      <w:r w:rsidRPr="00BE5499">
        <w:rPr>
          <w:rFonts w:ascii="Arial" w:hAnsi="Arial" w:cs="Arial"/>
          <w:sz w:val="22"/>
          <w:szCs w:val="22"/>
          <w:lang w:val="en-US"/>
        </w:rPr>
        <w:t xml:space="preserve">Horizontal goods transportation by means of tugger trains is particularly advantageous where large quantities of different parts and components </w:t>
      </w:r>
      <w:proofErr w:type="gramStart"/>
      <w:r w:rsidRPr="00BE5499">
        <w:rPr>
          <w:rFonts w:ascii="Arial" w:hAnsi="Arial" w:cs="Arial"/>
          <w:sz w:val="22"/>
          <w:szCs w:val="22"/>
          <w:lang w:val="en-US"/>
        </w:rPr>
        <w:t>have to</w:t>
      </w:r>
      <w:proofErr w:type="gramEnd"/>
      <w:r w:rsidRPr="00BE5499">
        <w:rPr>
          <w:rFonts w:ascii="Arial" w:hAnsi="Arial" w:cs="Arial"/>
          <w:sz w:val="22"/>
          <w:szCs w:val="22"/>
          <w:lang w:val="en-US"/>
        </w:rPr>
        <w:t xml:space="preserve"> be delivered over long distances to the right place at the right time. This is the case in the automotive industry, as one example, where each vehicle consists of many thousands of components that are assembled piece by piece until the finished car finally rolls off the production line. “Here, </w:t>
      </w:r>
      <w:r w:rsidR="00CC6807">
        <w:rPr>
          <w:rFonts w:ascii="Arial" w:hAnsi="Arial" w:cs="Arial"/>
          <w:sz w:val="22"/>
          <w:szCs w:val="22"/>
          <w:lang w:val="en-US"/>
        </w:rPr>
        <w:t xml:space="preserve">bundled </w:t>
      </w:r>
      <w:r w:rsidRPr="00BE5499">
        <w:rPr>
          <w:rFonts w:ascii="Arial" w:hAnsi="Arial" w:cs="Arial"/>
          <w:sz w:val="22"/>
          <w:szCs w:val="22"/>
          <w:lang w:val="en-US"/>
        </w:rPr>
        <w:t>material transport using tugger trains makes more economic and ecological sense than individual transports and furthermore, they are in line with the Lean philosophy,” explains Mal Rexhepi, Product Manager Automation &amp; Load Train Solutions. Further advantages of production supply enabled by tugger trains include the reduction of in-house traffic volume and the associated lower accident potential combined with plannable processes.</w:t>
      </w:r>
    </w:p>
    <w:p w14:paraId="0EF814A2" w14:textId="77777777" w:rsidR="00FD60B6" w:rsidRPr="00BE5499" w:rsidRDefault="00FD60B6" w:rsidP="00551E26">
      <w:pPr>
        <w:spacing w:line="360" w:lineRule="auto"/>
        <w:rPr>
          <w:rFonts w:ascii="Arial" w:hAnsi="Arial" w:cs="Arial"/>
          <w:b/>
          <w:bCs/>
          <w:sz w:val="16"/>
          <w:szCs w:val="16"/>
          <w:lang w:val="en-US"/>
        </w:rPr>
      </w:pPr>
    </w:p>
    <w:p w14:paraId="5E3C454B" w14:textId="77777777" w:rsidR="00FD60B6" w:rsidRPr="00BE5499" w:rsidRDefault="00FD60B6" w:rsidP="00551E26">
      <w:pPr>
        <w:spacing w:line="360" w:lineRule="auto"/>
        <w:rPr>
          <w:rFonts w:ascii="Arial" w:hAnsi="Arial" w:cs="Arial"/>
          <w:b/>
          <w:bCs/>
          <w:sz w:val="22"/>
          <w:szCs w:val="22"/>
          <w:lang w:val="en-US"/>
        </w:rPr>
      </w:pPr>
      <w:r w:rsidRPr="00BE5499">
        <w:rPr>
          <w:rFonts w:ascii="Arial" w:hAnsi="Arial" w:cs="Arial"/>
          <w:b/>
          <w:bCs/>
          <w:sz w:val="22"/>
          <w:szCs w:val="22"/>
          <w:lang w:val="en-US"/>
        </w:rPr>
        <w:t xml:space="preserve">New frame features allow for increased flexibility </w:t>
      </w:r>
    </w:p>
    <w:p w14:paraId="493B4229" w14:textId="77777777" w:rsidR="00FD60B6" w:rsidRPr="00BE5499" w:rsidRDefault="00FD60B6" w:rsidP="00551E26">
      <w:pPr>
        <w:spacing w:line="360" w:lineRule="auto"/>
        <w:rPr>
          <w:rFonts w:ascii="Arial" w:hAnsi="Arial" w:cs="Arial"/>
          <w:sz w:val="16"/>
          <w:szCs w:val="16"/>
          <w:lang w:val="en-US"/>
        </w:rPr>
      </w:pPr>
    </w:p>
    <w:p w14:paraId="0165F8AA" w14:textId="770437E1" w:rsidR="00FD60B6" w:rsidRPr="00BE5499" w:rsidRDefault="00A744E7" w:rsidP="00551E26">
      <w:pPr>
        <w:spacing w:line="360" w:lineRule="auto"/>
        <w:rPr>
          <w:rFonts w:ascii="Arial" w:hAnsi="Arial" w:cs="Arial"/>
          <w:sz w:val="22"/>
          <w:szCs w:val="22"/>
          <w:lang w:val="en-US"/>
        </w:rPr>
      </w:pPr>
      <w:r>
        <w:rPr>
          <w:rFonts w:ascii="Arial" w:hAnsi="Arial" w:cs="Arial"/>
          <w:sz w:val="22"/>
          <w:szCs w:val="22"/>
          <w:lang w:val="en-US"/>
        </w:rPr>
        <w:t>From</w:t>
      </w:r>
      <w:r w:rsidR="00FD60B6" w:rsidRPr="00BE5499">
        <w:rPr>
          <w:rFonts w:ascii="Arial" w:hAnsi="Arial" w:cs="Arial"/>
          <w:sz w:val="22"/>
          <w:szCs w:val="22"/>
          <w:lang w:val="en-US"/>
        </w:rPr>
        <w:t xml:space="preserve"> September 2021, Linde MH will be launching new </w:t>
      </w:r>
      <w:r w:rsidR="00FD60B6">
        <w:rPr>
          <w:rFonts w:ascii="Arial" w:hAnsi="Arial" w:cs="Arial"/>
          <w:sz w:val="22"/>
          <w:szCs w:val="22"/>
          <w:lang w:val="en-US"/>
        </w:rPr>
        <w:t>trailer</w:t>
      </w:r>
      <w:r w:rsidR="00FD60B6" w:rsidRPr="00BE5499">
        <w:rPr>
          <w:rFonts w:ascii="Arial" w:hAnsi="Arial" w:cs="Arial"/>
          <w:sz w:val="22"/>
          <w:szCs w:val="22"/>
          <w:lang w:val="en-US"/>
        </w:rPr>
        <w:t xml:space="preserve"> models for the Linde Logistic Train – including the LT-C with C-frame, the LT-B with </w:t>
      </w:r>
      <w:r w:rsidR="00FD60B6">
        <w:rPr>
          <w:rFonts w:ascii="Arial" w:hAnsi="Arial" w:cs="Arial"/>
          <w:sz w:val="22"/>
          <w:szCs w:val="22"/>
          <w:lang w:val="en-US"/>
        </w:rPr>
        <w:t xml:space="preserve">Bridge-Frame </w:t>
      </w:r>
      <w:r w:rsidR="00FD60B6" w:rsidRPr="00BE5499">
        <w:rPr>
          <w:rFonts w:ascii="Arial" w:hAnsi="Arial" w:cs="Arial"/>
          <w:sz w:val="22"/>
          <w:szCs w:val="22"/>
          <w:lang w:val="en-US"/>
        </w:rPr>
        <w:t xml:space="preserve">and the LT-BM with </w:t>
      </w:r>
      <w:r w:rsidR="00FD60B6">
        <w:rPr>
          <w:rFonts w:ascii="Arial" w:hAnsi="Arial" w:cs="Arial"/>
          <w:sz w:val="22"/>
          <w:szCs w:val="22"/>
          <w:lang w:val="en-US"/>
        </w:rPr>
        <w:t>Bridge-Frame</w:t>
      </w:r>
      <w:r w:rsidR="00FD60B6" w:rsidRPr="00BE5499">
        <w:rPr>
          <w:rFonts w:ascii="Arial" w:hAnsi="Arial" w:cs="Arial"/>
          <w:sz w:val="22"/>
          <w:szCs w:val="22"/>
          <w:lang w:val="en-US"/>
        </w:rPr>
        <w:t xml:space="preserve"> and movable </w:t>
      </w:r>
      <w:r w:rsidR="00FD60B6">
        <w:rPr>
          <w:rFonts w:ascii="Arial" w:hAnsi="Arial" w:cs="Arial"/>
          <w:sz w:val="22"/>
          <w:szCs w:val="22"/>
          <w:lang w:val="en-US"/>
        </w:rPr>
        <w:t>middle support</w:t>
      </w:r>
      <w:r w:rsidR="00FD60B6" w:rsidRPr="00BE5499">
        <w:rPr>
          <w:rFonts w:ascii="Arial" w:hAnsi="Arial" w:cs="Arial"/>
          <w:sz w:val="22"/>
          <w:szCs w:val="22"/>
          <w:lang w:val="en-US"/>
        </w:rPr>
        <w:t xml:space="preserve">. The improved frame functions ensure even greater safety and flexibility.  </w:t>
      </w:r>
    </w:p>
    <w:p w14:paraId="40013619" w14:textId="77777777" w:rsidR="00FD60B6" w:rsidRPr="00BE5499" w:rsidRDefault="00FD60B6" w:rsidP="00551E26">
      <w:pPr>
        <w:spacing w:line="360" w:lineRule="auto"/>
        <w:rPr>
          <w:rFonts w:ascii="Arial" w:hAnsi="Arial" w:cs="Arial"/>
          <w:sz w:val="16"/>
          <w:szCs w:val="16"/>
          <w:lang w:val="en-US"/>
        </w:rPr>
      </w:pPr>
    </w:p>
    <w:p w14:paraId="09853A99" w14:textId="161F6026" w:rsidR="00FD60B6" w:rsidRPr="00BE5499" w:rsidRDefault="00FD60B6" w:rsidP="00551E26">
      <w:pPr>
        <w:spacing w:line="360" w:lineRule="auto"/>
        <w:rPr>
          <w:rFonts w:ascii="Arial" w:hAnsi="Arial" w:cs="Arial"/>
          <w:sz w:val="22"/>
          <w:szCs w:val="22"/>
          <w:lang w:val="en-US"/>
        </w:rPr>
      </w:pPr>
      <w:r w:rsidRPr="00BE5499">
        <w:rPr>
          <w:rFonts w:ascii="Arial" w:hAnsi="Arial" w:cs="Arial"/>
          <w:sz w:val="22"/>
          <w:szCs w:val="22"/>
          <w:lang w:val="en-US"/>
        </w:rPr>
        <w:t xml:space="preserve">One new feature is the innovative and patented lifting profile mechanism for </w:t>
      </w:r>
      <w:r>
        <w:rPr>
          <w:rFonts w:ascii="Arial" w:hAnsi="Arial" w:cs="Arial"/>
          <w:sz w:val="22"/>
          <w:szCs w:val="22"/>
          <w:lang w:val="en-US"/>
        </w:rPr>
        <w:t>the Bridge-F</w:t>
      </w:r>
      <w:r w:rsidRPr="00BE5499">
        <w:rPr>
          <w:rFonts w:ascii="Arial" w:hAnsi="Arial" w:cs="Arial"/>
          <w:sz w:val="22"/>
          <w:szCs w:val="22"/>
          <w:lang w:val="en-US"/>
        </w:rPr>
        <w:t xml:space="preserve">rames. It not only enables the transport of a wide variety of rolling racks and trolleys, but also, with the appropriate design, the lifting of pallets without load carriers if these have </w:t>
      </w:r>
      <w:r w:rsidRPr="00BE5499">
        <w:rPr>
          <w:rFonts w:ascii="Arial" w:hAnsi="Arial" w:cs="Arial"/>
          <w:sz w:val="22"/>
          <w:szCs w:val="22"/>
          <w:lang w:val="en-US"/>
        </w:rPr>
        <w:lastRenderedPageBreak/>
        <w:t xml:space="preserve">been placed in the trailer with a pallet truck, for example. For this purpose, the lifting profiles are initially concealed in the trailer frame at the beginning of the loading process so that the operator can push in the trolleys unhindered. The optional </w:t>
      </w:r>
      <w:r>
        <w:rPr>
          <w:rFonts w:ascii="Arial" w:hAnsi="Arial" w:cs="Arial"/>
          <w:sz w:val="22"/>
          <w:szCs w:val="22"/>
          <w:lang w:val="en-US"/>
        </w:rPr>
        <w:t>middle support</w:t>
      </w:r>
      <w:r w:rsidRPr="00BE5499">
        <w:rPr>
          <w:rFonts w:ascii="Arial" w:hAnsi="Arial" w:cs="Arial"/>
          <w:sz w:val="22"/>
          <w:szCs w:val="22"/>
          <w:lang w:val="en-US"/>
        </w:rPr>
        <w:t>, which can be moved freely against the direction of travel, allows the use of several different container sizes in the same trailer without significantly increasing the train length.</w:t>
      </w:r>
    </w:p>
    <w:p w14:paraId="5725B288" w14:textId="77777777" w:rsidR="00FD60B6" w:rsidRPr="00BE5499" w:rsidRDefault="00FD60B6" w:rsidP="00551E26">
      <w:pPr>
        <w:spacing w:line="360" w:lineRule="auto"/>
        <w:rPr>
          <w:rFonts w:ascii="Arial" w:hAnsi="Arial" w:cs="Arial"/>
          <w:sz w:val="16"/>
          <w:szCs w:val="16"/>
          <w:lang w:val="en-US"/>
        </w:rPr>
      </w:pPr>
    </w:p>
    <w:p w14:paraId="5C3EF906" w14:textId="77777777" w:rsidR="00FD60B6" w:rsidRPr="00BE5499" w:rsidRDefault="00FD60B6" w:rsidP="00551E26">
      <w:pPr>
        <w:spacing w:line="360" w:lineRule="auto"/>
        <w:rPr>
          <w:rFonts w:ascii="Arial" w:hAnsi="Arial" w:cs="Arial"/>
          <w:sz w:val="22"/>
          <w:szCs w:val="22"/>
          <w:lang w:val="en-US"/>
        </w:rPr>
      </w:pPr>
      <w:r w:rsidRPr="00BE5499">
        <w:rPr>
          <w:rFonts w:ascii="Arial" w:hAnsi="Arial" w:cs="Arial"/>
          <w:sz w:val="22"/>
          <w:szCs w:val="22"/>
          <w:lang w:val="en-US"/>
        </w:rPr>
        <w:t>The highlight of the C-frames is the fork</w:t>
      </w:r>
      <w:r>
        <w:rPr>
          <w:rFonts w:ascii="Arial" w:hAnsi="Arial" w:cs="Arial"/>
          <w:sz w:val="22"/>
          <w:szCs w:val="22"/>
          <w:lang w:val="en-US"/>
        </w:rPr>
        <w:t xml:space="preserve"> stabilization control</w:t>
      </w:r>
      <w:r w:rsidRPr="00BE5499">
        <w:rPr>
          <w:rFonts w:ascii="Arial" w:hAnsi="Arial" w:cs="Arial"/>
          <w:sz w:val="22"/>
          <w:szCs w:val="22"/>
          <w:lang w:val="en-US"/>
        </w:rPr>
        <w:t>. The patented solution prevents the forks from sagging even under the highest possible loads and thus ensures safe transport of the load. The ergonomic ejection mechanism is another helpful feature: When the driver releases the lock using the foot switch, the load is pushed away from the back of the forks, making it easier to pull the load carriers out of the trailer.</w:t>
      </w:r>
    </w:p>
    <w:p w14:paraId="76E4516A" w14:textId="77777777" w:rsidR="00FD60B6" w:rsidRPr="00BE5499" w:rsidRDefault="00FD60B6" w:rsidP="00551E26">
      <w:pPr>
        <w:spacing w:line="360" w:lineRule="auto"/>
        <w:rPr>
          <w:rFonts w:ascii="Arial" w:hAnsi="Arial" w:cs="Arial"/>
          <w:sz w:val="16"/>
          <w:szCs w:val="16"/>
          <w:lang w:val="en-US"/>
        </w:rPr>
      </w:pPr>
    </w:p>
    <w:p w14:paraId="3014417A" w14:textId="77777777" w:rsidR="00FD60B6" w:rsidRPr="00BE5499" w:rsidRDefault="00FD60B6" w:rsidP="00551E26">
      <w:pPr>
        <w:spacing w:line="360" w:lineRule="auto"/>
        <w:rPr>
          <w:rFonts w:ascii="Arial" w:hAnsi="Arial" w:cs="Arial"/>
          <w:sz w:val="22"/>
          <w:szCs w:val="22"/>
          <w:lang w:val="en-US"/>
        </w:rPr>
      </w:pPr>
      <w:r w:rsidRPr="00BE5499">
        <w:rPr>
          <w:rFonts w:ascii="Arial" w:hAnsi="Arial" w:cs="Arial"/>
          <w:sz w:val="22"/>
          <w:szCs w:val="22"/>
          <w:lang w:val="en-US"/>
        </w:rPr>
        <w:t xml:space="preserve">All Linde MH </w:t>
      </w:r>
      <w:r>
        <w:rPr>
          <w:rFonts w:ascii="Arial" w:hAnsi="Arial" w:cs="Arial"/>
          <w:sz w:val="22"/>
          <w:szCs w:val="22"/>
          <w:lang w:val="en-US"/>
        </w:rPr>
        <w:t>frame</w:t>
      </w:r>
      <w:r w:rsidRPr="00BE5499">
        <w:rPr>
          <w:rFonts w:ascii="Arial" w:hAnsi="Arial" w:cs="Arial"/>
          <w:sz w:val="22"/>
          <w:szCs w:val="22"/>
          <w:lang w:val="en-US"/>
        </w:rPr>
        <w:t xml:space="preserve"> models are fitted with a mechanical </w:t>
      </w:r>
      <w:r>
        <w:rPr>
          <w:rFonts w:ascii="Arial" w:hAnsi="Arial" w:cs="Arial"/>
          <w:sz w:val="22"/>
          <w:szCs w:val="22"/>
          <w:lang w:val="en-US"/>
        </w:rPr>
        <w:t>load</w:t>
      </w:r>
      <w:r w:rsidRPr="00BE5499">
        <w:rPr>
          <w:rFonts w:ascii="Arial" w:hAnsi="Arial" w:cs="Arial"/>
          <w:sz w:val="22"/>
          <w:szCs w:val="22"/>
          <w:lang w:val="en-US"/>
        </w:rPr>
        <w:t xml:space="preserve"> locking mechanism as standard: </w:t>
      </w:r>
      <w:bookmarkStart w:id="0" w:name="_Hlk81934474"/>
      <w:r w:rsidRPr="00BE5499">
        <w:rPr>
          <w:rFonts w:ascii="Arial" w:hAnsi="Arial" w:cs="Arial"/>
          <w:sz w:val="22"/>
          <w:szCs w:val="22"/>
          <w:lang w:val="en-US"/>
        </w:rPr>
        <w:t>As soon as a container is placed in the frame, the lock closes automatically</w:t>
      </w:r>
      <w:bookmarkEnd w:id="0"/>
      <w:r w:rsidRPr="00BE5499">
        <w:rPr>
          <w:rFonts w:ascii="Arial" w:hAnsi="Arial" w:cs="Arial"/>
          <w:sz w:val="22"/>
          <w:szCs w:val="22"/>
          <w:lang w:val="en-US"/>
        </w:rPr>
        <w:t xml:space="preserve">. When the driver gets into the train, the </w:t>
      </w:r>
      <w:r>
        <w:rPr>
          <w:rFonts w:ascii="Arial" w:hAnsi="Arial" w:cs="Arial"/>
          <w:sz w:val="22"/>
          <w:szCs w:val="22"/>
          <w:lang w:val="en-US"/>
        </w:rPr>
        <w:t xml:space="preserve">frames </w:t>
      </w:r>
      <w:r w:rsidRPr="00BE5499">
        <w:rPr>
          <w:rFonts w:ascii="Arial" w:hAnsi="Arial" w:cs="Arial"/>
          <w:sz w:val="22"/>
          <w:szCs w:val="22"/>
          <w:lang w:val="en-US"/>
        </w:rPr>
        <w:t xml:space="preserve">are automatically lifted, upon leaving the driver’s platform, the load is lowered. When the tugger train is moving, the lowering of the </w:t>
      </w:r>
      <w:r>
        <w:rPr>
          <w:rFonts w:ascii="Arial" w:hAnsi="Arial" w:cs="Arial"/>
          <w:sz w:val="22"/>
          <w:szCs w:val="22"/>
          <w:lang w:val="en-US"/>
        </w:rPr>
        <w:t>frames</w:t>
      </w:r>
      <w:r w:rsidRPr="00BE5499">
        <w:rPr>
          <w:rFonts w:ascii="Arial" w:hAnsi="Arial" w:cs="Arial"/>
          <w:sz w:val="22"/>
          <w:szCs w:val="22"/>
          <w:lang w:val="en-US"/>
        </w:rPr>
        <w:t xml:space="preserve"> is technically impossible. Conversely, it is impossible for the operator to set the tugger train in motion with the </w:t>
      </w:r>
      <w:r>
        <w:rPr>
          <w:rFonts w:ascii="Arial" w:hAnsi="Arial" w:cs="Arial"/>
          <w:sz w:val="22"/>
          <w:szCs w:val="22"/>
          <w:lang w:val="en-US"/>
        </w:rPr>
        <w:t>frames</w:t>
      </w:r>
      <w:r w:rsidRPr="00BE5499">
        <w:rPr>
          <w:rFonts w:ascii="Arial" w:hAnsi="Arial" w:cs="Arial"/>
          <w:sz w:val="22"/>
          <w:szCs w:val="22"/>
          <w:lang w:val="en-US"/>
        </w:rPr>
        <w:t xml:space="preserve"> lowered.</w:t>
      </w:r>
    </w:p>
    <w:p w14:paraId="1420A370" w14:textId="77777777" w:rsidR="00FD60B6" w:rsidRPr="00BE5499" w:rsidRDefault="00FD60B6" w:rsidP="00551E26">
      <w:pPr>
        <w:spacing w:line="360" w:lineRule="auto"/>
        <w:rPr>
          <w:rFonts w:ascii="Arial" w:hAnsi="Arial" w:cs="Arial"/>
          <w:sz w:val="16"/>
          <w:szCs w:val="16"/>
          <w:lang w:val="en-US"/>
        </w:rPr>
      </w:pPr>
    </w:p>
    <w:p w14:paraId="432AC96B" w14:textId="28C14F2B" w:rsidR="00FD60B6" w:rsidRPr="00BE5499" w:rsidRDefault="00FD60B6" w:rsidP="00551E26">
      <w:pPr>
        <w:spacing w:line="360" w:lineRule="auto"/>
        <w:rPr>
          <w:rFonts w:ascii="Arial" w:hAnsi="Arial" w:cs="Arial"/>
          <w:sz w:val="22"/>
          <w:szCs w:val="22"/>
          <w:lang w:val="en-US"/>
        </w:rPr>
      </w:pPr>
      <w:r w:rsidRPr="00BE5499">
        <w:rPr>
          <w:rFonts w:ascii="Arial" w:hAnsi="Arial" w:cs="Arial"/>
          <w:sz w:val="22"/>
          <w:szCs w:val="22"/>
          <w:lang w:val="en-US"/>
        </w:rPr>
        <w:t xml:space="preserve">For outdoor use, the frames can </w:t>
      </w:r>
      <w:r w:rsidR="00551E26">
        <w:rPr>
          <w:rFonts w:ascii="Arial" w:hAnsi="Arial" w:cs="Arial"/>
          <w:sz w:val="22"/>
          <w:szCs w:val="22"/>
          <w:lang w:val="en-US"/>
        </w:rPr>
        <w:t>– beside many other</w:t>
      </w:r>
      <w:r w:rsidR="00551E26" w:rsidRPr="00BE5499">
        <w:rPr>
          <w:rFonts w:ascii="Arial" w:hAnsi="Arial" w:cs="Arial"/>
          <w:sz w:val="22"/>
          <w:szCs w:val="22"/>
          <w:lang w:val="en-US"/>
        </w:rPr>
        <w:t xml:space="preserve"> options </w:t>
      </w:r>
      <w:r w:rsidR="00551E26">
        <w:rPr>
          <w:rFonts w:ascii="Arial" w:hAnsi="Arial" w:cs="Arial"/>
          <w:sz w:val="22"/>
          <w:szCs w:val="22"/>
          <w:lang w:val="en-US"/>
        </w:rPr>
        <w:t xml:space="preserve">– </w:t>
      </w:r>
      <w:r w:rsidRPr="00BE5499">
        <w:rPr>
          <w:rFonts w:ascii="Arial" w:hAnsi="Arial" w:cs="Arial"/>
          <w:sz w:val="22"/>
          <w:szCs w:val="22"/>
          <w:lang w:val="en-US"/>
        </w:rPr>
        <w:t>be equipped with a weather guard to protect the load. The mechanical all-wheel steering ensures the high directional stability of the tugger trains: No matter how many trailers are used, the entire train remains on track. Thanks to a standardized interface, the trailers are even prepared for semi- or fully automated operation</w:t>
      </w:r>
      <w:r>
        <w:rPr>
          <w:rFonts w:ascii="Arial" w:hAnsi="Arial" w:cs="Arial"/>
          <w:sz w:val="22"/>
          <w:szCs w:val="22"/>
          <w:lang w:val="en-US"/>
        </w:rPr>
        <w:t>s</w:t>
      </w:r>
      <w:r w:rsidRPr="00BE5499">
        <w:rPr>
          <w:rFonts w:ascii="Arial" w:hAnsi="Arial" w:cs="Arial"/>
          <w:sz w:val="22"/>
          <w:szCs w:val="22"/>
          <w:lang w:val="en-US"/>
        </w:rPr>
        <w:t>. Trolleys have also recently been included in the scope of delivery. They are available in various designs and can be further equipped, for example with modular rack superstructures.</w:t>
      </w:r>
    </w:p>
    <w:p w14:paraId="5B7DDD85" w14:textId="77777777" w:rsidR="00FD60B6" w:rsidRPr="00BE5499" w:rsidRDefault="00FD60B6" w:rsidP="00551E26">
      <w:pPr>
        <w:spacing w:line="360" w:lineRule="auto"/>
        <w:rPr>
          <w:rFonts w:ascii="Arial" w:hAnsi="Arial" w:cs="Arial"/>
          <w:sz w:val="16"/>
          <w:szCs w:val="16"/>
          <w:lang w:val="en-US"/>
        </w:rPr>
      </w:pPr>
    </w:p>
    <w:p w14:paraId="06A81462" w14:textId="77777777" w:rsidR="00FD60B6" w:rsidRPr="00BE5499" w:rsidRDefault="00FD60B6" w:rsidP="00551E26">
      <w:pPr>
        <w:spacing w:line="360" w:lineRule="auto"/>
        <w:rPr>
          <w:rFonts w:ascii="Arial" w:hAnsi="Arial" w:cs="Arial"/>
          <w:b/>
          <w:bCs/>
          <w:sz w:val="22"/>
          <w:szCs w:val="22"/>
          <w:lang w:val="en-US"/>
        </w:rPr>
      </w:pPr>
      <w:r w:rsidRPr="00BE5499">
        <w:rPr>
          <w:rFonts w:ascii="Arial" w:hAnsi="Arial" w:cs="Arial"/>
          <w:b/>
          <w:bCs/>
          <w:sz w:val="22"/>
          <w:szCs w:val="22"/>
          <w:lang w:val="en-US"/>
        </w:rPr>
        <w:t>Always on the right track with the tugger train guidance system</w:t>
      </w:r>
    </w:p>
    <w:p w14:paraId="792297A4" w14:textId="77777777" w:rsidR="00FD60B6" w:rsidRPr="00BE5499" w:rsidRDefault="00FD60B6" w:rsidP="00551E26">
      <w:pPr>
        <w:spacing w:line="360" w:lineRule="auto"/>
        <w:rPr>
          <w:rFonts w:ascii="Arial" w:hAnsi="Arial" w:cs="Arial"/>
          <w:b/>
          <w:bCs/>
          <w:sz w:val="16"/>
          <w:szCs w:val="16"/>
          <w:lang w:val="en-US"/>
        </w:rPr>
      </w:pPr>
    </w:p>
    <w:p w14:paraId="3F205694" w14:textId="6DCD8039" w:rsidR="00FD60B6" w:rsidRPr="00BE5499" w:rsidRDefault="00FD60B6" w:rsidP="00551E26">
      <w:pPr>
        <w:spacing w:line="360" w:lineRule="auto"/>
        <w:rPr>
          <w:rFonts w:ascii="Arial" w:hAnsi="Arial" w:cs="Arial"/>
          <w:sz w:val="22"/>
          <w:szCs w:val="22"/>
          <w:lang w:val="en-US"/>
        </w:rPr>
      </w:pPr>
      <w:r w:rsidRPr="00BE5499">
        <w:rPr>
          <w:rFonts w:ascii="Arial" w:hAnsi="Arial" w:cs="Arial"/>
          <w:sz w:val="22"/>
          <w:szCs w:val="22"/>
          <w:lang w:val="en-US"/>
        </w:rPr>
        <w:t xml:space="preserve">The changeover from individual to </w:t>
      </w:r>
      <w:r w:rsidR="00CC6807">
        <w:rPr>
          <w:rFonts w:ascii="Arial" w:hAnsi="Arial" w:cs="Arial"/>
          <w:sz w:val="22"/>
          <w:szCs w:val="22"/>
          <w:lang w:val="en-US"/>
        </w:rPr>
        <w:t xml:space="preserve">bundled </w:t>
      </w:r>
      <w:r w:rsidRPr="00BE5499">
        <w:rPr>
          <w:rFonts w:ascii="Arial" w:hAnsi="Arial" w:cs="Arial"/>
          <w:sz w:val="22"/>
          <w:szCs w:val="22"/>
          <w:lang w:val="en-US"/>
        </w:rPr>
        <w:t xml:space="preserve">material transportation brings with it many advantages – as well as greater complexity </w:t>
      </w:r>
      <w:proofErr w:type="gramStart"/>
      <w:r w:rsidRPr="00BE5499">
        <w:rPr>
          <w:rFonts w:ascii="Arial" w:hAnsi="Arial" w:cs="Arial"/>
          <w:sz w:val="22"/>
          <w:szCs w:val="22"/>
          <w:lang w:val="en-US"/>
        </w:rPr>
        <w:t>with regard to</w:t>
      </w:r>
      <w:proofErr w:type="gramEnd"/>
      <w:r w:rsidRPr="00BE5499">
        <w:rPr>
          <w:rFonts w:ascii="Arial" w:hAnsi="Arial" w:cs="Arial"/>
          <w:sz w:val="22"/>
          <w:szCs w:val="22"/>
          <w:lang w:val="en-US"/>
        </w:rPr>
        <w:t xml:space="preserve"> logistical planning for warehouse employees. “It is necessary to organize routes and load carrier changes as efficiently as possible </w:t>
      </w:r>
      <w:proofErr w:type="gramStart"/>
      <w:r w:rsidRPr="00BE5499">
        <w:rPr>
          <w:rFonts w:ascii="Arial" w:hAnsi="Arial" w:cs="Arial"/>
          <w:sz w:val="22"/>
          <w:szCs w:val="22"/>
          <w:lang w:val="en-US"/>
        </w:rPr>
        <w:t>in order to</w:t>
      </w:r>
      <w:proofErr w:type="gramEnd"/>
      <w:r w:rsidRPr="00BE5499">
        <w:rPr>
          <w:rFonts w:ascii="Arial" w:hAnsi="Arial" w:cs="Arial"/>
          <w:sz w:val="22"/>
          <w:szCs w:val="22"/>
          <w:lang w:val="en-US"/>
        </w:rPr>
        <w:t xml:space="preserve"> avoid time losses and errors. To accomplish this, the entire cycle from upstream production to final assembly must be carefully planned and coordinated,” explains Oldrik Wagner, Product Manager Software Solutions. “With our </w:t>
      </w:r>
      <w:r w:rsidRPr="00BE5499">
        <w:rPr>
          <w:rFonts w:ascii="Arial" w:hAnsi="Arial" w:cs="Arial"/>
          <w:sz w:val="22"/>
          <w:szCs w:val="22"/>
          <w:lang w:val="en-US"/>
        </w:rPr>
        <w:lastRenderedPageBreak/>
        <w:t xml:space="preserve">tugger train guidance system, we can now provide step-by-step support to operators in carrying out their tasks.” </w:t>
      </w:r>
    </w:p>
    <w:p w14:paraId="56A64A19" w14:textId="77777777" w:rsidR="00FD60B6" w:rsidRPr="00BE5499" w:rsidRDefault="00FD60B6" w:rsidP="00551E26">
      <w:pPr>
        <w:spacing w:line="360" w:lineRule="auto"/>
        <w:rPr>
          <w:rFonts w:ascii="Arial" w:hAnsi="Arial" w:cs="Arial"/>
          <w:sz w:val="16"/>
          <w:szCs w:val="16"/>
          <w:lang w:val="en-US"/>
        </w:rPr>
      </w:pPr>
    </w:p>
    <w:p w14:paraId="44759539" w14:textId="77777777" w:rsidR="00FD60B6" w:rsidRPr="00BE5499" w:rsidRDefault="00FD60B6" w:rsidP="00551E26">
      <w:pPr>
        <w:spacing w:line="360" w:lineRule="auto"/>
        <w:rPr>
          <w:rFonts w:ascii="Arial" w:hAnsi="Arial" w:cs="Arial"/>
          <w:sz w:val="22"/>
          <w:szCs w:val="22"/>
          <w:lang w:val="en-US"/>
        </w:rPr>
      </w:pPr>
      <w:r w:rsidRPr="00BE5499">
        <w:rPr>
          <w:rFonts w:ascii="Arial" w:hAnsi="Arial" w:cs="Arial"/>
          <w:sz w:val="22"/>
          <w:szCs w:val="22"/>
          <w:lang w:val="en-US"/>
        </w:rPr>
        <w:t xml:space="preserve">The tugger train control system receives all relevant information on material transports from the ERP or WMS system without any media discontinuity. From this, it generates individual driving orders and displays them on a large touch screen in the cockpit. Order by order, the drivers are directed to the respective assembly workstations along the predetermined, optimal route. This process is preceded by the configuration of the tugger trains, trailers, stops, </w:t>
      </w:r>
      <w:proofErr w:type="gramStart"/>
      <w:r w:rsidRPr="00BE5499">
        <w:rPr>
          <w:rFonts w:ascii="Arial" w:hAnsi="Arial" w:cs="Arial"/>
          <w:sz w:val="22"/>
          <w:szCs w:val="22"/>
          <w:lang w:val="en-US"/>
        </w:rPr>
        <w:t>routes</w:t>
      </w:r>
      <w:proofErr w:type="gramEnd"/>
      <w:r w:rsidRPr="00BE5499">
        <w:rPr>
          <w:rFonts w:ascii="Arial" w:hAnsi="Arial" w:cs="Arial"/>
          <w:sz w:val="22"/>
          <w:szCs w:val="22"/>
          <w:lang w:val="en-US"/>
        </w:rPr>
        <w:t xml:space="preserve"> and reports by means of multilingual software. Via the dashboard, warehouse managers have an overview of the entire application and can trigger key figures and reports to further optimize its use.</w:t>
      </w:r>
    </w:p>
    <w:p w14:paraId="70CBFED8" w14:textId="77777777" w:rsidR="00FD60B6" w:rsidRDefault="00FD60B6" w:rsidP="00C028E3">
      <w:pPr>
        <w:pStyle w:val="Default"/>
        <w:spacing w:line="360" w:lineRule="auto"/>
        <w:rPr>
          <w:rFonts w:ascii="Arial" w:hAnsi="Arial" w:cs="Arial"/>
          <w:sz w:val="22"/>
          <w:szCs w:val="22"/>
          <w:lang w:val="en-US"/>
        </w:rPr>
      </w:pPr>
    </w:p>
    <w:p w14:paraId="5AA83683" w14:textId="08AE878F" w:rsidR="005A0C1C" w:rsidRPr="00204E1E" w:rsidRDefault="005A0C1C" w:rsidP="005A0C1C">
      <w:pPr>
        <w:spacing w:line="360" w:lineRule="auto"/>
        <w:rPr>
          <w:rFonts w:ascii="Arial" w:hAnsi="Arial" w:cs="Arial"/>
          <w:sz w:val="22"/>
          <w:szCs w:val="22"/>
          <w:lang w:val="en-US"/>
        </w:rPr>
      </w:pPr>
      <w:r w:rsidRPr="00204E1E">
        <w:rPr>
          <w:rFonts w:ascii="Arial" w:hAnsi="Arial" w:cs="Arial"/>
          <w:b/>
          <w:bCs/>
          <w:sz w:val="22"/>
          <w:szCs w:val="22"/>
          <w:lang w:val="en-US"/>
        </w:rPr>
        <w:t>Linde Material Handling GmbH</w:t>
      </w:r>
      <w:r w:rsidRPr="00204E1E">
        <w:rPr>
          <w:rFonts w:ascii="Arial" w:hAnsi="Arial" w:cs="Arial"/>
          <w:b/>
          <w:bCs/>
          <w:sz w:val="22"/>
          <w:szCs w:val="22"/>
          <w:lang w:val="en-US"/>
        </w:rPr>
        <w:br/>
      </w:r>
      <w:r w:rsidRPr="00204E1E">
        <w:rPr>
          <w:rFonts w:ascii="Arial" w:hAnsi="Arial" w:cs="Arial"/>
          <w:sz w:val="22"/>
          <w:szCs w:val="22"/>
          <w:lang w:val="en-US"/>
        </w:rPr>
        <w:t xml:space="preserve">Linde Material Handling GmbH, a KION Group company, is a globally operating manufacturer of forklift trucks and warehouse trucks, and a solutions and service provider for intralogistics. With a sales and service network that spans more than 100 countries, the company is represented in all major regions around the world. </w:t>
      </w:r>
    </w:p>
    <w:p w14:paraId="02402F76" w14:textId="77777777" w:rsidR="005A0C1C" w:rsidRPr="00204E1E" w:rsidRDefault="005A0C1C" w:rsidP="005A0C1C">
      <w:pPr>
        <w:spacing w:line="360" w:lineRule="auto"/>
        <w:rPr>
          <w:rFonts w:ascii="Arial" w:hAnsi="Arial" w:cs="Arial"/>
          <w:bCs/>
          <w:iCs/>
          <w:sz w:val="16"/>
          <w:szCs w:val="16"/>
          <w:lang w:val="en-US"/>
        </w:rPr>
      </w:pPr>
    </w:p>
    <w:p w14:paraId="73697C9C" w14:textId="77777777" w:rsidR="005A0C1C" w:rsidRPr="00204E1E" w:rsidRDefault="005A0C1C" w:rsidP="005A0C1C">
      <w:pPr>
        <w:spacing w:after="240" w:line="360" w:lineRule="auto"/>
        <w:ind w:right="844"/>
        <w:rPr>
          <w:rFonts w:ascii="Arial" w:hAnsi="Arial" w:cs="Arial"/>
          <w:sz w:val="22"/>
          <w:szCs w:val="22"/>
          <w:lang w:val="en-US"/>
        </w:rPr>
      </w:pPr>
      <w:r w:rsidRPr="00204E1E">
        <w:rPr>
          <w:rFonts w:ascii="Arial" w:hAnsi="Arial" w:cs="Arial"/>
          <w:b/>
          <w:bCs/>
          <w:sz w:val="22"/>
          <w:szCs w:val="22"/>
          <w:lang w:val="en-US"/>
        </w:rPr>
        <w:t>Press contact:</w:t>
      </w:r>
      <w:r w:rsidRPr="00204E1E">
        <w:rPr>
          <w:rFonts w:ascii="Arial" w:hAnsi="Arial" w:cs="Arial"/>
          <w:b/>
          <w:bCs/>
          <w:sz w:val="22"/>
          <w:szCs w:val="22"/>
          <w:lang w:val="en-US"/>
        </w:rPr>
        <w:br/>
      </w:r>
      <w:r w:rsidRPr="00204E1E">
        <w:rPr>
          <w:rFonts w:ascii="Arial" w:hAnsi="Arial" w:cs="Arial"/>
          <w:sz w:val="22"/>
          <w:szCs w:val="22"/>
          <w:lang w:val="en-US"/>
        </w:rPr>
        <w:t>Heike Oder: +49 (0)6021 99-1277 – E</w:t>
      </w:r>
      <w:r>
        <w:rPr>
          <w:rFonts w:ascii="Arial" w:hAnsi="Arial" w:cs="Arial"/>
          <w:sz w:val="22"/>
          <w:szCs w:val="22"/>
          <w:lang w:val="en-US"/>
        </w:rPr>
        <w:t>m</w:t>
      </w:r>
      <w:r w:rsidRPr="00204E1E">
        <w:rPr>
          <w:rFonts w:ascii="Arial" w:hAnsi="Arial" w:cs="Arial"/>
          <w:sz w:val="22"/>
          <w:szCs w:val="22"/>
          <w:lang w:val="en-US"/>
        </w:rPr>
        <w:t xml:space="preserve">ail: </w:t>
      </w:r>
      <w:hyperlink r:id="rId13" w:history="1">
        <w:r w:rsidRPr="00204E1E">
          <w:rPr>
            <w:rStyle w:val="Hyperlink"/>
            <w:rFonts w:ascii="Arial" w:hAnsi="Arial" w:cs="Arial"/>
            <w:sz w:val="22"/>
            <w:szCs w:val="22"/>
            <w:lang w:val="en-US"/>
          </w:rPr>
          <w:t>heike.oder@linde-mh.de</w:t>
        </w:r>
      </w:hyperlink>
    </w:p>
    <w:p w14:paraId="4C9C6972" w14:textId="10E274D1" w:rsidR="000C2BAA" w:rsidRPr="005A0C1C" w:rsidRDefault="000C2BAA" w:rsidP="005A0C1C">
      <w:pPr>
        <w:spacing w:after="120" w:line="360" w:lineRule="auto"/>
        <w:rPr>
          <w:rFonts w:ascii="Arial" w:hAnsi="Arial" w:cs="Arial"/>
          <w:sz w:val="22"/>
          <w:szCs w:val="22"/>
          <w:lang w:val="en-US"/>
        </w:rPr>
      </w:pPr>
    </w:p>
    <w:sectPr w:rsidR="000C2BAA" w:rsidRPr="005A0C1C" w:rsidSect="00C028E3">
      <w:pgSz w:w="11900" w:h="16840"/>
      <w:pgMar w:top="2858" w:right="1695"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02F5F6" w14:textId="77777777" w:rsidR="00A27B96" w:rsidRDefault="00A27B96" w:rsidP="00FC1294">
      <w:r>
        <w:separator/>
      </w:r>
    </w:p>
  </w:endnote>
  <w:endnote w:type="continuationSeparator" w:id="0">
    <w:p w14:paraId="1538E4B0" w14:textId="77777777" w:rsidR="00A27B96" w:rsidRDefault="00A27B96" w:rsidP="00FC1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ax Offc Pro Light">
    <w:panose1 w:val="020B0504030101020102"/>
    <w:charset w:val="00"/>
    <w:family w:val="swiss"/>
    <w:pitch w:val="variable"/>
    <w:sig w:usb0="A00002BF" w:usb1="4000A4FB"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indeDax-Regular">
    <w:altName w:val="Calibri"/>
    <w:panose1 w:val="00000000000000000000"/>
    <w:charset w:val="00"/>
    <w:family w:val="auto"/>
    <w:notTrueType/>
    <w:pitch w:val="variable"/>
    <w:sig w:usb0="00000003" w:usb1="00000000" w:usb2="00000000" w:usb3="00000000" w:csb0="00000001" w:csb1="00000000"/>
  </w:font>
  <w:font w:name="Dax Offc Pro">
    <w:panose1 w:val="020B0504030101020102"/>
    <w:charset w:val="00"/>
    <w:family w:val="swiss"/>
    <w:pitch w:val="variable"/>
    <w:sig w:usb0="A00002BF" w:usb1="4000A4F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2B2FAB" w14:textId="77777777" w:rsidR="00A27B96" w:rsidRDefault="00A27B96" w:rsidP="00FC1294">
      <w:r>
        <w:separator/>
      </w:r>
    </w:p>
  </w:footnote>
  <w:footnote w:type="continuationSeparator" w:id="0">
    <w:p w14:paraId="35432282" w14:textId="77777777" w:rsidR="00A27B96" w:rsidRDefault="00A27B96" w:rsidP="00FC12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A23671AC"/>
    <w:multiLevelType w:val="hybridMultilevel"/>
    <w:tmpl w:val="0B193AD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B6D55DA"/>
    <w:multiLevelType w:val="hybridMultilevel"/>
    <w:tmpl w:val="6636D70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0540D4E"/>
    <w:multiLevelType w:val="hybridMultilevel"/>
    <w:tmpl w:val="3CDC2FBE"/>
    <w:lvl w:ilvl="0" w:tplc="D0FA8690">
      <w:start w:val="1"/>
      <w:numFmt w:val="bullet"/>
      <w:lvlText w:val=""/>
      <w:lvlJc w:val="left"/>
      <w:pPr>
        <w:tabs>
          <w:tab w:val="num" w:pos="720"/>
        </w:tabs>
        <w:ind w:left="720" w:hanging="360"/>
      </w:pPr>
      <w:rPr>
        <w:rFonts w:ascii="Wingdings" w:hAnsi="Wingdings" w:hint="default"/>
      </w:rPr>
    </w:lvl>
    <w:lvl w:ilvl="1" w:tplc="A59CC07C" w:tentative="1">
      <w:start w:val="1"/>
      <w:numFmt w:val="bullet"/>
      <w:lvlText w:val=""/>
      <w:lvlJc w:val="left"/>
      <w:pPr>
        <w:tabs>
          <w:tab w:val="num" w:pos="1440"/>
        </w:tabs>
        <w:ind w:left="1440" w:hanging="360"/>
      </w:pPr>
      <w:rPr>
        <w:rFonts w:ascii="Wingdings" w:hAnsi="Wingdings" w:hint="default"/>
      </w:rPr>
    </w:lvl>
    <w:lvl w:ilvl="2" w:tplc="D458BDC8" w:tentative="1">
      <w:start w:val="1"/>
      <w:numFmt w:val="bullet"/>
      <w:lvlText w:val=""/>
      <w:lvlJc w:val="left"/>
      <w:pPr>
        <w:tabs>
          <w:tab w:val="num" w:pos="2160"/>
        </w:tabs>
        <w:ind w:left="2160" w:hanging="360"/>
      </w:pPr>
      <w:rPr>
        <w:rFonts w:ascii="Wingdings" w:hAnsi="Wingdings" w:hint="default"/>
      </w:rPr>
    </w:lvl>
    <w:lvl w:ilvl="3" w:tplc="2E6AF4DC" w:tentative="1">
      <w:start w:val="1"/>
      <w:numFmt w:val="bullet"/>
      <w:lvlText w:val=""/>
      <w:lvlJc w:val="left"/>
      <w:pPr>
        <w:tabs>
          <w:tab w:val="num" w:pos="2880"/>
        </w:tabs>
        <w:ind w:left="2880" w:hanging="360"/>
      </w:pPr>
      <w:rPr>
        <w:rFonts w:ascii="Wingdings" w:hAnsi="Wingdings" w:hint="default"/>
      </w:rPr>
    </w:lvl>
    <w:lvl w:ilvl="4" w:tplc="1FAEDA64" w:tentative="1">
      <w:start w:val="1"/>
      <w:numFmt w:val="bullet"/>
      <w:lvlText w:val=""/>
      <w:lvlJc w:val="left"/>
      <w:pPr>
        <w:tabs>
          <w:tab w:val="num" w:pos="3600"/>
        </w:tabs>
        <w:ind w:left="3600" w:hanging="360"/>
      </w:pPr>
      <w:rPr>
        <w:rFonts w:ascii="Wingdings" w:hAnsi="Wingdings" w:hint="default"/>
      </w:rPr>
    </w:lvl>
    <w:lvl w:ilvl="5" w:tplc="C180DB80" w:tentative="1">
      <w:start w:val="1"/>
      <w:numFmt w:val="bullet"/>
      <w:lvlText w:val=""/>
      <w:lvlJc w:val="left"/>
      <w:pPr>
        <w:tabs>
          <w:tab w:val="num" w:pos="4320"/>
        </w:tabs>
        <w:ind w:left="4320" w:hanging="360"/>
      </w:pPr>
      <w:rPr>
        <w:rFonts w:ascii="Wingdings" w:hAnsi="Wingdings" w:hint="default"/>
      </w:rPr>
    </w:lvl>
    <w:lvl w:ilvl="6" w:tplc="74BCBA8C" w:tentative="1">
      <w:start w:val="1"/>
      <w:numFmt w:val="bullet"/>
      <w:lvlText w:val=""/>
      <w:lvlJc w:val="left"/>
      <w:pPr>
        <w:tabs>
          <w:tab w:val="num" w:pos="5040"/>
        </w:tabs>
        <w:ind w:left="5040" w:hanging="360"/>
      </w:pPr>
      <w:rPr>
        <w:rFonts w:ascii="Wingdings" w:hAnsi="Wingdings" w:hint="default"/>
      </w:rPr>
    </w:lvl>
    <w:lvl w:ilvl="7" w:tplc="167CD9A6" w:tentative="1">
      <w:start w:val="1"/>
      <w:numFmt w:val="bullet"/>
      <w:lvlText w:val=""/>
      <w:lvlJc w:val="left"/>
      <w:pPr>
        <w:tabs>
          <w:tab w:val="num" w:pos="5760"/>
        </w:tabs>
        <w:ind w:left="5760" w:hanging="360"/>
      </w:pPr>
      <w:rPr>
        <w:rFonts w:ascii="Wingdings" w:hAnsi="Wingdings" w:hint="default"/>
      </w:rPr>
    </w:lvl>
    <w:lvl w:ilvl="8" w:tplc="71B6B29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B478C4"/>
    <w:multiLevelType w:val="hybridMultilevel"/>
    <w:tmpl w:val="9702B89C"/>
    <w:lvl w:ilvl="0" w:tplc="E286AD26">
      <w:start w:val="1"/>
      <w:numFmt w:val="bullet"/>
      <w:lvlText w:val=""/>
      <w:lvlJc w:val="left"/>
      <w:pPr>
        <w:tabs>
          <w:tab w:val="num" w:pos="720"/>
        </w:tabs>
        <w:ind w:left="720" w:hanging="360"/>
      </w:pPr>
      <w:rPr>
        <w:rFonts w:ascii="Symbol" w:hAnsi="Symbol" w:hint="default"/>
      </w:rPr>
    </w:lvl>
    <w:lvl w:ilvl="1" w:tplc="21D2C182" w:tentative="1">
      <w:start w:val="1"/>
      <w:numFmt w:val="bullet"/>
      <w:lvlText w:val=""/>
      <w:lvlJc w:val="left"/>
      <w:pPr>
        <w:tabs>
          <w:tab w:val="num" w:pos="1440"/>
        </w:tabs>
        <w:ind w:left="1440" w:hanging="360"/>
      </w:pPr>
      <w:rPr>
        <w:rFonts w:ascii="Symbol" w:hAnsi="Symbol" w:hint="default"/>
      </w:rPr>
    </w:lvl>
    <w:lvl w:ilvl="2" w:tplc="39388C16" w:tentative="1">
      <w:start w:val="1"/>
      <w:numFmt w:val="bullet"/>
      <w:lvlText w:val=""/>
      <w:lvlJc w:val="left"/>
      <w:pPr>
        <w:tabs>
          <w:tab w:val="num" w:pos="2160"/>
        </w:tabs>
        <w:ind w:left="2160" w:hanging="360"/>
      </w:pPr>
      <w:rPr>
        <w:rFonts w:ascii="Symbol" w:hAnsi="Symbol" w:hint="default"/>
      </w:rPr>
    </w:lvl>
    <w:lvl w:ilvl="3" w:tplc="B8AC2330" w:tentative="1">
      <w:start w:val="1"/>
      <w:numFmt w:val="bullet"/>
      <w:lvlText w:val=""/>
      <w:lvlJc w:val="left"/>
      <w:pPr>
        <w:tabs>
          <w:tab w:val="num" w:pos="2880"/>
        </w:tabs>
        <w:ind w:left="2880" w:hanging="360"/>
      </w:pPr>
      <w:rPr>
        <w:rFonts w:ascii="Symbol" w:hAnsi="Symbol" w:hint="default"/>
      </w:rPr>
    </w:lvl>
    <w:lvl w:ilvl="4" w:tplc="3D9AC39A" w:tentative="1">
      <w:start w:val="1"/>
      <w:numFmt w:val="bullet"/>
      <w:lvlText w:val=""/>
      <w:lvlJc w:val="left"/>
      <w:pPr>
        <w:tabs>
          <w:tab w:val="num" w:pos="3600"/>
        </w:tabs>
        <w:ind w:left="3600" w:hanging="360"/>
      </w:pPr>
      <w:rPr>
        <w:rFonts w:ascii="Symbol" w:hAnsi="Symbol" w:hint="default"/>
      </w:rPr>
    </w:lvl>
    <w:lvl w:ilvl="5" w:tplc="A6C8C8D4" w:tentative="1">
      <w:start w:val="1"/>
      <w:numFmt w:val="bullet"/>
      <w:lvlText w:val=""/>
      <w:lvlJc w:val="left"/>
      <w:pPr>
        <w:tabs>
          <w:tab w:val="num" w:pos="4320"/>
        </w:tabs>
        <w:ind w:left="4320" w:hanging="360"/>
      </w:pPr>
      <w:rPr>
        <w:rFonts w:ascii="Symbol" w:hAnsi="Symbol" w:hint="default"/>
      </w:rPr>
    </w:lvl>
    <w:lvl w:ilvl="6" w:tplc="1B143FA8" w:tentative="1">
      <w:start w:val="1"/>
      <w:numFmt w:val="bullet"/>
      <w:lvlText w:val=""/>
      <w:lvlJc w:val="left"/>
      <w:pPr>
        <w:tabs>
          <w:tab w:val="num" w:pos="5040"/>
        </w:tabs>
        <w:ind w:left="5040" w:hanging="360"/>
      </w:pPr>
      <w:rPr>
        <w:rFonts w:ascii="Symbol" w:hAnsi="Symbol" w:hint="default"/>
      </w:rPr>
    </w:lvl>
    <w:lvl w:ilvl="7" w:tplc="75C6901C" w:tentative="1">
      <w:start w:val="1"/>
      <w:numFmt w:val="bullet"/>
      <w:lvlText w:val=""/>
      <w:lvlJc w:val="left"/>
      <w:pPr>
        <w:tabs>
          <w:tab w:val="num" w:pos="5760"/>
        </w:tabs>
        <w:ind w:left="5760" w:hanging="360"/>
      </w:pPr>
      <w:rPr>
        <w:rFonts w:ascii="Symbol" w:hAnsi="Symbol" w:hint="default"/>
      </w:rPr>
    </w:lvl>
    <w:lvl w:ilvl="8" w:tplc="1694A4DE"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2929570A"/>
    <w:multiLevelType w:val="hybridMultilevel"/>
    <w:tmpl w:val="1520E76C"/>
    <w:lvl w:ilvl="0" w:tplc="0A687138">
      <w:start w:val="1202"/>
      <w:numFmt w:val="bullet"/>
      <w:lvlText w:val="-"/>
      <w:lvlJc w:val="left"/>
      <w:pPr>
        <w:ind w:left="720" w:hanging="360"/>
      </w:pPr>
      <w:rPr>
        <w:rFonts w:ascii="Dax Offc Pro Light" w:eastAsiaTheme="minorHAnsi" w:hAnsi="Dax Offc Pro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BE4A15"/>
    <w:multiLevelType w:val="hybridMultilevel"/>
    <w:tmpl w:val="B5FAD8F0"/>
    <w:lvl w:ilvl="0" w:tplc="E71A75AA">
      <w:start w:val="1"/>
      <w:numFmt w:val="bullet"/>
      <w:lvlText w:val=""/>
      <w:lvlJc w:val="left"/>
      <w:pPr>
        <w:tabs>
          <w:tab w:val="num" w:pos="720"/>
        </w:tabs>
        <w:ind w:left="720" w:hanging="360"/>
      </w:pPr>
      <w:rPr>
        <w:rFonts w:ascii="Symbol" w:hAnsi="Symbol" w:hint="default"/>
      </w:rPr>
    </w:lvl>
    <w:lvl w:ilvl="1" w:tplc="7A101EA0" w:tentative="1">
      <w:start w:val="1"/>
      <w:numFmt w:val="bullet"/>
      <w:lvlText w:val=""/>
      <w:lvlJc w:val="left"/>
      <w:pPr>
        <w:tabs>
          <w:tab w:val="num" w:pos="1440"/>
        </w:tabs>
        <w:ind w:left="1440" w:hanging="360"/>
      </w:pPr>
      <w:rPr>
        <w:rFonts w:ascii="Symbol" w:hAnsi="Symbol" w:hint="default"/>
      </w:rPr>
    </w:lvl>
    <w:lvl w:ilvl="2" w:tplc="5E684126" w:tentative="1">
      <w:start w:val="1"/>
      <w:numFmt w:val="bullet"/>
      <w:lvlText w:val=""/>
      <w:lvlJc w:val="left"/>
      <w:pPr>
        <w:tabs>
          <w:tab w:val="num" w:pos="2160"/>
        </w:tabs>
        <w:ind w:left="2160" w:hanging="360"/>
      </w:pPr>
      <w:rPr>
        <w:rFonts w:ascii="Symbol" w:hAnsi="Symbol" w:hint="default"/>
      </w:rPr>
    </w:lvl>
    <w:lvl w:ilvl="3" w:tplc="D9FAD844" w:tentative="1">
      <w:start w:val="1"/>
      <w:numFmt w:val="bullet"/>
      <w:lvlText w:val=""/>
      <w:lvlJc w:val="left"/>
      <w:pPr>
        <w:tabs>
          <w:tab w:val="num" w:pos="2880"/>
        </w:tabs>
        <w:ind w:left="2880" w:hanging="360"/>
      </w:pPr>
      <w:rPr>
        <w:rFonts w:ascii="Symbol" w:hAnsi="Symbol" w:hint="default"/>
      </w:rPr>
    </w:lvl>
    <w:lvl w:ilvl="4" w:tplc="69765078" w:tentative="1">
      <w:start w:val="1"/>
      <w:numFmt w:val="bullet"/>
      <w:lvlText w:val=""/>
      <w:lvlJc w:val="left"/>
      <w:pPr>
        <w:tabs>
          <w:tab w:val="num" w:pos="3600"/>
        </w:tabs>
        <w:ind w:left="3600" w:hanging="360"/>
      </w:pPr>
      <w:rPr>
        <w:rFonts w:ascii="Symbol" w:hAnsi="Symbol" w:hint="default"/>
      </w:rPr>
    </w:lvl>
    <w:lvl w:ilvl="5" w:tplc="9330136C" w:tentative="1">
      <w:start w:val="1"/>
      <w:numFmt w:val="bullet"/>
      <w:lvlText w:val=""/>
      <w:lvlJc w:val="left"/>
      <w:pPr>
        <w:tabs>
          <w:tab w:val="num" w:pos="4320"/>
        </w:tabs>
        <w:ind w:left="4320" w:hanging="360"/>
      </w:pPr>
      <w:rPr>
        <w:rFonts w:ascii="Symbol" w:hAnsi="Symbol" w:hint="default"/>
      </w:rPr>
    </w:lvl>
    <w:lvl w:ilvl="6" w:tplc="65BC6EBE" w:tentative="1">
      <w:start w:val="1"/>
      <w:numFmt w:val="bullet"/>
      <w:lvlText w:val=""/>
      <w:lvlJc w:val="left"/>
      <w:pPr>
        <w:tabs>
          <w:tab w:val="num" w:pos="5040"/>
        </w:tabs>
        <w:ind w:left="5040" w:hanging="360"/>
      </w:pPr>
      <w:rPr>
        <w:rFonts w:ascii="Symbol" w:hAnsi="Symbol" w:hint="default"/>
      </w:rPr>
    </w:lvl>
    <w:lvl w:ilvl="7" w:tplc="02E427B0" w:tentative="1">
      <w:start w:val="1"/>
      <w:numFmt w:val="bullet"/>
      <w:lvlText w:val=""/>
      <w:lvlJc w:val="left"/>
      <w:pPr>
        <w:tabs>
          <w:tab w:val="num" w:pos="5760"/>
        </w:tabs>
        <w:ind w:left="5760" w:hanging="360"/>
      </w:pPr>
      <w:rPr>
        <w:rFonts w:ascii="Symbol" w:hAnsi="Symbol" w:hint="default"/>
      </w:rPr>
    </w:lvl>
    <w:lvl w:ilvl="8" w:tplc="EB9C8410"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74424CD9"/>
    <w:multiLevelType w:val="hybridMultilevel"/>
    <w:tmpl w:val="BF6C3B0C"/>
    <w:lvl w:ilvl="0" w:tplc="A76AFBFA">
      <w:start w:val="1"/>
      <w:numFmt w:val="bullet"/>
      <w:lvlText w:val=""/>
      <w:lvlJc w:val="left"/>
      <w:pPr>
        <w:tabs>
          <w:tab w:val="num" w:pos="720"/>
        </w:tabs>
        <w:ind w:left="720" w:hanging="360"/>
      </w:pPr>
      <w:rPr>
        <w:rFonts w:ascii="Wingdings" w:hAnsi="Wingdings" w:hint="default"/>
      </w:rPr>
    </w:lvl>
    <w:lvl w:ilvl="1" w:tplc="6B76203A" w:tentative="1">
      <w:start w:val="1"/>
      <w:numFmt w:val="bullet"/>
      <w:lvlText w:val=""/>
      <w:lvlJc w:val="left"/>
      <w:pPr>
        <w:tabs>
          <w:tab w:val="num" w:pos="1440"/>
        </w:tabs>
        <w:ind w:left="1440" w:hanging="360"/>
      </w:pPr>
      <w:rPr>
        <w:rFonts w:ascii="Wingdings" w:hAnsi="Wingdings" w:hint="default"/>
      </w:rPr>
    </w:lvl>
    <w:lvl w:ilvl="2" w:tplc="C6845828" w:tentative="1">
      <w:start w:val="1"/>
      <w:numFmt w:val="bullet"/>
      <w:lvlText w:val=""/>
      <w:lvlJc w:val="left"/>
      <w:pPr>
        <w:tabs>
          <w:tab w:val="num" w:pos="2160"/>
        </w:tabs>
        <w:ind w:left="2160" w:hanging="360"/>
      </w:pPr>
      <w:rPr>
        <w:rFonts w:ascii="Wingdings" w:hAnsi="Wingdings" w:hint="default"/>
      </w:rPr>
    </w:lvl>
    <w:lvl w:ilvl="3" w:tplc="747054AE" w:tentative="1">
      <w:start w:val="1"/>
      <w:numFmt w:val="bullet"/>
      <w:lvlText w:val=""/>
      <w:lvlJc w:val="left"/>
      <w:pPr>
        <w:tabs>
          <w:tab w:val="num" w:pos="2880"/>
        </w:tabs>
        <w:ind w:left="2880" w:hanging="360"/>
      </w:pPr>
      <w:rPr>
        <w:rFonts w:ascii="Wingdings" w:hAnsi="Wingdings" w:hint="default"/>
      </w:rPr>
    </w:lvl>
    <w:lvl w:ilvl="4" w:tplc="064837DC" w:tentative="1">
      <w:start w:val="1"/>
      <w:numFmt w:val="bullet"/>
      <w:lvlText w:val=""/>
      <w:lvlJc w:val="left"/>
      <w:pPr>
        <w:tabs>
          <w:tab w:val="num" w:pos="3600"/>
        </w:tabs>
        <w:ind w:left="3600" w:hanging="360"/>
      </w:pPr>
      <w:rPr>
        <w:rFonts w:ascii="Wingdings" w:hAnsi="Wingdings" w:hint="default"/>
      </w:rPr>
    </w:lvl>
    <w:lvl w:ilvl="5" w:tplc="7AA47DC2" w:tentative="1">
      <w:start w:val="1"/>
      <w:numFmt w:val="bullet"/>
      <w:lvlText w:val=""/>
      <w:lvlJc w:val="left"/>
      <w:pPr>
        <w:tabs>
          <w:tab w:val="num" w:pos="4320"/>
        </w:tabs>
        <w:ind w:left="4320" w:hanging="360"/>
      </w:pPr>
      <w:rPr>
        <w:rFonts w:ascii="Wingdings" w:hAnsi="Wingdings" w:hint="default"/>
      </w:rPr>
    </w:lvl>
    <w:lvl w:ilvl="6" w:tplc="1CDA1B10" w:tentative="1">
      <w:start w:val="1"/>
      <w:numFmt w:val="bullet"/>
      <w:lvlText w:val=""/>
      <w:lvlJc w:val="left"/>
      <w:pPr>
        <w:tabs>
          <w:tab w:val="num" w:pos="5040"/>
        </w:tabs>
        <w:ind w:left="5040" w:hanging="360"/>
      </w:pPr>
      <w:rPr>
        <w:rFonts w:ascii="Wingdings" w:hAnsi="Wingdings" w:hint="default"/>
      </w:rPr>
    </w:lvl>
    <w:lvl w:ilvl="7" w:tplc="B0D66E66" w:tentative="1">
      <w:start w:val="1"/>
      <w:numFmt w:val="bullet"/>
      <w:lvlText w:val=""/>
      <w:lvlJc w:val="left"/>
      <w:pPr>
        <w:tabs>
          <w:tab w:val="num" w:pos="5760"/>
        </w:tabs>
        <w:ind w:left="5760" w:hanging="360"/>
      </w:pPr>
      <w:rPr>
        <w:rFonts w:ascii="Wingdings" w:hAnsi="Wingdings" w:hint="default"/>
      </w:rPr>
    </w:lvl>
    <w:lvl w:ilvl="8" w:tplc="ACF6F794"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7695448"/>
    <w:multiLevelType w:val="hybridMultilevel"/>
    <w:tmpl w:val="06D42C98"/>
    <w:lvl w:ilvl="0" w:tplc="12CC59A2">
      <w:start w:val="1"/>
      <w:numFmt w:val="bullet"/>
      <w:lvlText w:val=""/>
      <w:lvlJc w:val="left"/>
      <w:pPr>
        <w:tabs>
          <w:tab w:val="num" w:pos="720"/>
        </w:tabs>
        <w:ind w:left="720" w:hanging="360"/>
      </w:pPr>
      <w:rPr>
        <w:rFonts w:ascii="Symbol" w:hAnsi="Symbol" w:hint="default"/>
      </w:rPr>
    </w:lvl>
    <w:lvl w:ilvl="1" w:tplc="2FF0744E" w:tentative="1">
      <w:start w:val="1"/>
      <w:numFmt w:val="bullet"/>
      <w:lvlText w:val=""/>
      <w:lvlJc w:val="left"/>
      <w:pPr>
        <w:tabs>
          <w:tab w:val="num" w:pos="1440"/>
        </w:tabs>
        <w:ind w:left="1440" w:hanging="360"/>
      </w:pPr>
      <w:rPr>
        <w:rFonts w:ascii="Symbol" w:hAnsi="Symbol" w:hint="default"/>
      </w:rPr>
    </w:lvl>
    <w:lvl w:ilvl="2" w:tplc="419AFF98" w:tentative="1">
      <w:start w:val="1"/>
      <w:numFmt w:val="bullet"/>
      <w:lvlText w:val=""/>
      <w:lvlJc w:val="left"/>
      <w:pPr>
        <w:tabs>
          <w:tab w:val="num" w:pos="2160"/>
        </w:tabs>
        <w:ind w:left="2160" w:hanging="360"/>
      </w:pPr>
      <w:rPr>
        <w:rFonts w:ascii="Symbol" w:hAnsi="Symbol" w:hint="default"/>
      </w:rPr>
    </w:lvl>
    <w:lvl w:ilvl="3" w:tplc="17D21A72" w:tentative="1">
      <w:start w:val="1"/>
      <w:numFmt w:val="bullet"/>
      <w:lvlText w:val=""/>
      <w:lvlJc w:val="left"/>
      <w:pPr>
        <w:tabs>
          <w:tab w:val="num" w:pos="2880"/>
        </w:tabs>
        <w:ind w:left="2880" w:hanging="360"/>
      </w:pPr>
      <w:rPr>
        <w:rFonts w:ascii="Symbol" w:hAnsi="Symbol" w:hint="default"/>
      </w:rPr>
    </w:lvl>
    <w:lvl w:ilvl="4" w:tplc="02F49050" w:tentative="1">
      <w:start w:val="1"/>
      <w:numFmt w:val="bullet"/>
      <w:lvlText w:val=""/>
      <w:lvlJc w:val="left"/>
      <w:pPr>
        <w:tabs>
          <w:tab w:val="num" w:pos="3600"/>
        </w:tabs>
        <w:ind w:left="3600" w:hanging="360"/>
      </w:pPr>
      <w:rPr>
        <w:rFonts w:ascii="Symbol" w:hAnsi="Symbol" w:hint="default"/>
      </w:rPr>
    </w:lvl>
    <w:lvl w:ilvl="5" w:tplc="E26017A6" w:tentative="1">
      <w:start w:val="1"/>
      <w:numFmt w:val="bullet"/>
      <w:lvlText w:val=""/>
      <w:lvlJc w:val="left"/>
      <w:pPr>
        <w:tabs>
          <w:tab w:val="num" w:pos="4320"/>
        </w:tabs>
        <w:ind w:left="4320" w:hanging="360"/>
      </w:pPr>
      <w:rPr>
        <w:rFonts w:ascii="Symbol" w:hAnsi="Symbol" w:hint="default"/>
      </w:rPr>
    </w:lvl>
    <w:lvl w:ilvl="6" w:tplc="C2F48BBE" w:tentative="1">
      <w:start w:val="1"/>
      <w:numFmt w:val="bullet"/>
      <w:lvlText w:val=""/>
      <w:lvlJc w:val="left"/>
      <w:pPr>
        <w:tabs>
          <w:tab w:val="num" w:pos="5040"/>
        </w:tabs>
        <w:ind w:left="5040" w:hanging="360"/>
      </w:pPr>
      <w:rPr>
        <w:rFonts w:ascii="Symbol" w:hAnsi="Symbol" w:hint="default"/>
      </w:rPr>
    </w:lvl>
    <w:lvl w:ilvl="7" w:tplc="A028D0B8" w:tentative="1">
      <w:start w:val="1"/>
      <w:numFmt w:val="bullet"/>
      <w:lvlText w:val=""/>
      <w:lvlJc w:val="left"/>
      <w:pPr>
        <w:tabs>
          <w:tab w:val="num" w:pos="5760"/>
        </w:tabs>
        <w:ind w:left="5760" w:hanging="360"/>
      </w:pPr>
      <w:rPr>
        <w:rFonts w:ascii="Symbol" w:hAnsi="Symbol" w:hint="default"/>
      </w:rPr>
    </w:lvl>
    <w:lvl w:ilvl="8" w:tplc="C7B4C82C" w:tentative="1">
      <w:start w:val="1"/>
      <w:numFmt w:val="bullet"/>
      <w:lvlText w:val=""/>
      <w:lvlJc w:val="left"/>
      <w:pPr>
        <w:tabs>
          <w:tab w:val="num" w:pos="6480"/>
        </w:tabs>
        <w:ind w:left="6480" w:hanging="360"/>
      </w:pPr>
      <w:rPr>
        <w:rFonts w:ascii="Symbol" w:hAnsi="Symbol" w:hint="default"/>
      </w:rPr>
    </w:lvl>
  </w:abstractNum>
  <w:num w:numId="1">
    <w:abstractNumId w:val="0"/>
  </w:num>
  <w:num w:numId="2">
    <w:abstractNumId w:val="1"/>
  </w:num>
  <w:num w:numId="3">
    <w:abstractNumId w:val="4"/>
  </w:num>
  <w:num w:numId="4">
    <w:abstractNumId w:val="2"/>
  </w:num>
  <w:num w:numId="5">
    <w:abstractNumId w:val="6"/>
  </w:num>
  <w:num w:numId="6">
    <w:abstractNumId w:val="7"/>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8BE"/>
    <w:rsid w:val="00000135"/>
    <w:rsid w:val="00004D1C"/>
    <w:rsid w:val="00010B05"/>
    <w:rsid w:val="00012E45"/>
    <w:rsid w:val="000153D2"/>
    <w:rsid w:val="000203FB"/>
    <w:rsid w:val="00020D75"/>
    <w:rsid w:val="00035AE7"/>
    <w:rsid w:val="00036887"/>
    <w:rsid w:val="00045C94"/>
    <w:rsid w:val="00056FB8"/>
    <w:rsid w:val="00063088"/>
    <w:rsid w:val="00066B1E"/>
    <w:rsid w:val="000722A8"/>
    <w:rsid w:val="00072AD5"/>
    <w:rsid w:val="00080E00"/>
    <w:rsid w:val="00082972"/>
    <w:rsid w:val="00083380"/>
    <w:rsid w:val="00083D2E"/>
    <w:rsid w:val="00086577"/>
    <w:rsid w:val="00095490"/>
    <w:rsid w:val="000A0BB6"/>
    <w:rsid w:val="000A169B"/>
    <w:rsid w:val="000A2FE0"/>
    <w:rsid w:val="000A585A"/>
    <w:rsid w:val="000A79E9"/>
    <w:rsid w:val="000B1F73"/>
    <w:rsid w:val="000B221A"/>
    <w:rsid w:val="000B33C5"/>
    <w:rsid w:val="000B783E"/>
    <w:rsid w:val="000C08EF"/>
    <w:rsid w:val="000C1121"/>
    <w:rsid w:val="000C2BAA"/>
    <w:rsid w:val="000C5E76"/>
    <w:rsid w:val="000C6ED3"/>
    <w:rsid w:val="000D1213"/>
    <w:rsid w:val="000D3089"/>
    <w:rsid w:val="000D4A07"/>
    <w:rsid w:val="000D4AB5"/>
    <w:rsid w:val="000D7E7A"/>
    <w:rsid w:val="000E08F3"/>
    <w:rsid w:val="000E4812"/>
    <w:rsid w:val="000E492A"/>
    <w:rsid w:val="000F2972"/>
    <w:rsid w:val="000F5433"/>
    <w:rsid w:val="001103DC"/>
    <w:rsid w:val="001106BC"/>
    <w:rsid w:val="00114699"/>
    <w:rsid w:val="0012194C"/>
    <w:rsid w:val="0012318B"/>
    <w:rsid w:val="001245FB"/>
    <w:rsid w:val="00124854"/>
    <w:rsid w:val="001249A0"/>
    <w:rsid w:val="00125D24"/>
    <w:rsid w:val="0012629B"/>
    <w:rsid w:val="00126CFF"/>
    <w:rsid w:val="00130391"/>
    <w:rsid w:val="00131C3B"/>
    <w:rsid w:val="001334DC"/>
    <w:rsid w:val="0013670A"/>
    <w:rsid w:val="00137F67"/>
    <w:rsid w:val="0014079C"/>
    <w:rsid w:val="001431AA"/>
    <w:rsid w:val="00143BD8"/>
    <w:rsid w:val="00151E6A"/>
    <w:rsid w:val="00152C85"/>
    <w:rsid w:val="00157781"/>
    <w:rsid w:val="00160DBB"/>
    <w:rsid w:val="00167680"/>
    <w:rsid w:val="00167A68"/>
    <w:rsid w:val="00170714"/>
    <w:rsid w:val="001719EB"/>
    <w:rsid w:val="0017384A"/>
    <w:rsid w:val="0018639E"/>
    <w:rsid w:val="001871F1"/>
    <w:rsid w:val="00190150"/>
    <w:rsid w:val="00193A60"/>
    <w:rsid w:val="001A2E0C"/>
    <w:rsid w:val="001B0B42"/>
    <w:rsid w:val="001B3B1F"/>
    <w:rsid w:val="001B7950"/>
    <w:rsid w:val="001C1280"/>
    <w:rsid w:val="001C4ADA"/>
    <w:rsid w:val="001C55CB"/>
    <w:rsid w:val="001C5E15"/>
    <w:rsid w:val="001D602B"/>
    <w:rsid w:val="001E0B6F"/>
    <w:rsid w:val="001E45B7"/>
    <w:rsid w:val="001E4EC3"/>
    <w:rsid w:val="001E668B"/>
    <w:rsid w:val="001E6694"/>
    <w:rsid w:val="001F00DD"/>
    <w:rsid w:val="001F236F"/>
    <w:rsid w:val="001F245E"/>
    <w:rsid w:val="001F46F9"/>
    <w:rsid w:val="001F48FA"/>
    <w:rsid w:val="00202277"/>
    <w:rsid w:val="002042CE"/>
    <w:rsid w:val="00206C6F"/>
    <w:rsid w:val="00207291"/>
    <w:rsid w:val="002077A2"/>
    <w:rsid w:val="00207B0B"/>
    <w:rsid w:val="002137CC"/>
    <w:rsid w:val="00214729"/>
    <w:rsid w:val="00214A44"/>
    <w:rsid w:val="00220F3C"/>
    <w:rsid w:val="00221356"/>
    <w:rsid w:val="00222057"/>
    <w:rsid w:val="00227837"/>
    <w:rsid w:val="00227A4F"/>
    <w:rsid w:val="002305F7"/>
    <w:rsid w:val="00231B25"/>
    <w:rsid w:val="002375BF"/>
    <w:rsid w:val="00243612"/>
    <w:rsid w:val="00247E04"/>
    <w:rsid w:val="00252FEE"/>
    <w:rsid w:val="00255C54"/>
    <w:rsid w:val="00256B94"/>
    <w:rsid w:val="00265EB0"/>
    <w:rsid w:val="002662EF"/>
    <w:rsid w:val="0027001E"/>
    <w:rsid w:val="002707B0"/>
    <w:rsid w:val="002739EA"/>
    <w:rsid w:val="002779E9"/>
    <w:rsid w:val="00282622"/>
    <w:rsid w:val="00292925"/>
    <w:rsid w:val="00294CE5"/>
    <w:rsid w:val="00294F93"/>
    <w:rsid w:val="00296772"/>
    <w:rsid w:val="00296B82"/>
    <w:rsid w:val="002A1F93"/>
    <w:rsid w:val="002A4041"/>
    <w:rsid w:val="002A7897"/>
    <w:rsid w:val="002B4EE0"/>
    <w:rsid w:val="002C0A8D"/>
    <w:rsid w:val="002C1142"/>
    <w:rsid w:val="002C5CEE"/>
    <w:rsid w:val="002C741E"/>
    <w:rsid w:val="002D03FF"/>
    <w:rsid w:val="002D249F"/>
    <w:rsid w:val="002D42BA"/>
    <w:rsid w:val="002D47FF"/>
    <w:rsid w:val="002D6A82"/>
    <w:rsid w:val="002E370B"/>
    <w:rsid w:val="002E5ACC"/>
    <w:rsid w:val="002E7890"/>
    <w:rsid w:val="002F37CC"/>
    <w:rsid w:val="002F642D"/>
    <w:rsid w:val="002F7DC6"/>
    <w:rsid w:val="00302BB0"/>
    <w:rsid w:val="00302DC1"/>
    <w:rsid w:val="00305003"/>
    <w:rsid w:val="003054FB"/>
    <w:rsid w:val="00306E2A"/>
    <w:rsid w:val="00311B15"/>
    <w:rsid w:val="00316A8F"/>
    <w:rsid w:val="00325F25"/>
    <w:rsid w:val="003326E2"/>
    <w:rsid w:val="00332BC9"/>
    <w:rsid w:val="00335795"/>
    <w:rsid w:val="003416C7"/>
    <w:rsid w:val="00341CB5"/>
    <w:rsid w:val="0034258D"/>
    <w:rsid w:val="00342CB3"/>
    <w:rsid w:val="00343222"/>
    <w:rsid w:val="00344024"/>
    <w:rsid w:val="00344631"/>
    <w:rsid w:val="003448C7"/>
    <w:rsid w:val="00344A1C"/>
    <w:rsid w:val="00347D7C"/>
    <w:rsid w:val="00352D05"/>
    <w:rsid w:val="00354832"/>
    <w:rsid w:val="00355EC3"/>
    <w:rsid w:val="00357715"/>
    <w:rsid w:val="00361B5E"/>
    <w:rsid w:val="00364F0D"/>
    <w:rsid w:val="00386073"/>
    <w:rsid w:val="0038667F"/>
    <w:rsid w:val="00396439"/>
    <w:rsid w:val="003A0AB0"/>
    <w:rsid w:val="003A27A9"/>
    <w:rsid w:val="003A31F1"/>
    <w:rsid w:val="003B2FF1"/>
    <w:rsid w:val="003B6689"/>
    <w:rsid w:val="003C196F"/>
    <w:rsid w:val="003C2814"/>
    <w:rsid w:val="003C2F16"/>
    <w:rsid w:val="003C4854"/>
    <w:rsid w:val="003C7C00"/>
    <w:rsid w:val="003D70BD"/>
    <w:rsid w:val="003E0EFF"/>
    <w:rsid w:val="003E2DDB"/>
    <w:rsid w:val="003E394B"/>
    <w:rsid w:val="003F6E3B"/>
    <w:rsid w:val="004033FA"/>
    <w:rsid w:val="00412034"/>
    <w:rsid w:val="0041267E"/>
    <w:rsid w:val="004126DC"/>
    <w:rsid w:val="00412F75"/>
    <w:rsid w:val="00415FCB"/>
    <w:rsid w:val="004161C7"/>
    <w:rsid w:val="004164AD"/>
    <w:rsid w:val="00421534"/>
    <w:rsid w:val="004229B8"/>
    <w:rsid w:val="0042390C"/>
    <w:rsid w:val="00423DB5"/>
    <w:rsid w:val="00425F74"/>
    <w:rsid w:val="00427401"/>
    <w:rsid w:val="0043450D"/>
    <w:rsid w:val="00445794"/>
    <w:rsid w:val="00445D4C"/>
    <w:rsid w:val="004477F2"/>
    <w:rsid w:val="00454A7F"/>
    <w:rsid w:val="00463E8F"/>
    <w:rsid w:val="004704CA"/>
    <w:rsid w:val="00470E60"/>
    <w:rsid w:val="00472D4F"/>
    <w:rsid w:val="00483CEE"/>
    <w:rsid w:val="00490140"/>
    <w:rsid w:val="004A2DB4"/>
    <w:rsid w:val="004A3AAC"/>
    <w:rsid w:val="004A656D"/>
    <w:rsid w:val="004B00E0"/>
    <w:rsid w:val="004B5533"/>
    <w:rsid w:val="004B69A7"/>
    <w:rsid w:val="004C044A"/>
    <w:rsid w:val="004C141F"/>
    <w:rsid w:val="004C258B"/>
    <w:rsid w:val="004D5442"/>
    <w:rsid w:val="004D750F"/>
    <w:rsid w:val="004D7D8E"/>
    <w:rsid w:val="004E4D1C"/>
    <w:rsid w:val="004E5C32"/>
    <w:rsid w:val="004F2805"/>
    <w:rsid w:val="004F30B4"/>
    <w:rsid w:val="004F5646"/>
    <w:rsid w:val="00501D59"/>
    <w:rsid w:val="0050790B"/>
    <w:rsid w:val="0051005E"/>
    <w:rsid w:val="00511F9E"/>
    <w:rsid w:val="00514328"/>
    <w:rsid w:val="00514FCB"/>
    <w:rsid w:val="005161C7"/>
    <w:rsid w:val="00517ECE"/>
    <w:rsid w:val="00522867"/>
    <w:rsid w:val="00523C97"/>
    <w:rsid w:val="00524CF6"/>
    <w:rsid w:val="0052746C"/>
    <w:rsid w:val="00530FA4"/>
    <w:rsid w:val="005316C1"/>
    <w:rsid w:val="00532AE4"/>
    <w:rsid w:val="00534C8E"/>
    <w:rsid w:val="00535C30"/>
    <w:rsid w:val="00536217"/>
    <w:rsid w:val="00543949"/>
    <w:rsid w:val="00551E26"/>
    <w:rsid w:val="00553517"/>
    <w:rsid w:val="00554380"/>
    <w:rsid w:val="00556C3E"/>
    <w:rsid w:val="00561421"/>
    <w:rsid w:val="00563BEB"/>
    <w:rsid w:val="00565899"/>
    <w:rsid w:val="005675EB"/>
    <w:rsid w:val="00571B6D"/>
    <w:rsid w:val="005722B8"/>
    <w:rsid w:val="005729B4"/>
    <w:rsid w:val="00580F3C"/>
    <w:rsid w:val="00581313"/>
    <w:rsid w:val="00581FFA"/>
    <w:rsid w:val="00583E45"/>
    <w:rsid w:val="00586E62"/>
    <w:rsid w:val="00591B92"/>
    <w:rsid w:val="00592B3F"/>
    <w:rsid w:val="005A0C1C"/>
    <w:rsid w:val="005A1344"/>
    <w:rsid w:val="005A4712"/>
    <w:rsid w:val="005B0E04"/>
    <w:rsid w:val="005B1A5F"/>
    <w:rsid w:val="005B5C85"/>
    <w:rsid w:val="005B6403"/>
    <w:rsid w:val="005B6B31"/>
    <w:rsid w:val="005C0AFC"/>
    <w:rsid w:val="005C4A4F"/>
    <w:rsid w:val="005D023C"/>
    <w:rsid w:val="005D337C"/>
    <w:rsid w:val="005D761B"/>
    <w:rsid w:val="005E7527"/>
    <w:rsid w:val="005F6F44"/>
    <w:rsid w:val="00601F21"/>
    <w:rsid w:val="006020DC"/>
    <w:rsid w:val="00602B4D"/>
    <w:rsid w:val="00603C56"/>
    <w:rsid w:val="00604A33"/>
    <w:rsid w:val="00605FE8"/>
    <w:rsid w:val="00606682"/>
    <w:rsid w:val="00606BA4"/>
    <w:rsid w:val="0060758C"/>
    <w:rsid w:val="00614989"/>
    <w:rsid w:val="006176E5"/>
    <w:rsid w:val="006206D0"/>
    <w:rsid w:val="00621D59"/>
    <w:rsid w:val="00630B70"/>
    <w:rsid w:val="006404E3"/>
    <w:rsid w:val="00645EB4"/>
    <w:rsid w:val="00646186"/>
    <w:rsid w:val="00650F9E"/>
    <w:rsid w:val="0065102D"/>
    <w:rsid w:val="006552A6"/>
    <w:rsid w:val="00657E83"/>
    <w:rsid w:val="00664D04"/>
    <w:rsid w:val="0066556B"/>
    <w:rsid w:val="00671BA6"/>
    <w:rsid w:val="0068425C"/>
    <w:rsid w:val="006843BA"/>
    <w:rsid w:val="00685192"/>
    <w:rsid w:val="00693C25"/>
    <w:rsid w:val="0069619F"/>
    <w:rsid w:val="006A3025"/>
    <w:rsid w:val="006A419E"/>
    <w:rsid w:val="006A508E"/>
    <w:rsid w:val="006B22CF"/>
    <w:rsid w:val="006B4C05"/>
    <w:rsid w:val="006B7FF7"/>
    <w:rsid w:val="006C58D6"/>
    <w:rsid w:val="006E0B9E"/>
    <w:rsid w:val="006E69D3"/>
    <w:rsid w:val="006E7843"/>
    <w:rsid w:val="006E7DAA"/>
    <w:rsid w:val="006F1D4D"/>
    <w:rsid w:val="006F3F59"/>
    <w:rsid w:val="006F6787"/>
    <w:rsid w:val="00700BB4"/>
    <w:rsid w:val="00701926"/>
    <w:rsid w:val="00701C3C"/>
    <w:rsid w:val="00702345"/>
    <w:rsid w:val="007035B7"/>
    <w:rsid w:val="00710B0D"/>
    <w:rsid w:val="00712F98"/>
    <w:rsid w:val="007144E4"/>
    <w:rsid w:val="007222CA"/>
    <w:rsid w:val="00725E18"/>
    <w:rsid w:val="00726F5C"/>
    <w:rsid w:val="0073133A"/>
    <w:rsid w:val="007371CC"/>
    <w:rsid w:val="00741746"/>
    <w:rsid w:val="007417BC"/>
    <w:rsid w:val="0075249B"/>
    <w:rsid w:val="00752673"/>
    <w:rsid w:val="007531C8"/>
    <w:rsid w:val="00757E34"/>
    <w:rsid w:val="00760D79"/>
    <w:rsid w:val="00762466"/>
    <w:rsid w:val="0076302F"/>
    <w:rsid w:val="00763AED"/>
    <w:rsid w:val="007644C7"/>
    <w:rsid w:val="00764D12"/>
    <w:rsid w:val="007676EC"/>
    <w:rsid w:val="007713E6"/>
    <w:rsid w:val="007729AA"/>
    <w:rsid w:val="007847A9"/>
    <w:rsid w:val="00784AA0"/>
    <w:rsid w:val="00786D9E"/>
    <w:rsid w:val="00791728"/>
    <w:rsid w:val="00791EA7"/>
    <w:rsid w:val="00797CBC"/>
    <w:rsid w:val="00797DB2"/>
    <w:rsid w:val="007A0E45"/>
    <w:rsid w:val="007A33B2"/>
    <w:rsid w:val="007A4355"/>
    <w:rsid w:val="007A7ED5"/>
    <w:rsid w:val="007B0242"/>
    <w:rsid w:val="007B1A5A"/>
    <w:rsid w:val="007B2783"/>
    <w:rsid w:val="007B65C7"/>
    <w:rsid w:val="007B7311"/>
    <w:rsid w:val="007C0CEA"/>
    <w:rsid w:val="007C578E"/>
    <w:rsid w:val="007C72BF"/>
    <w:rsid w:val="007D4271"/>
    <w:rsid w:val="007D58E7"/>
    <w:rsid w:val="007D7D54"/>
    <w:rsid w:val="007E0E5F"/>
    <w:rsid w:val="007E289F"/>
    <w:rsid w:val="007E5C2D"/>
    <w:rsid w:val="007F123B"/>
    <w:rsid w:val="007F12EE"/>
    <w:rsid w:val="007F2A2C"/>
    <w:rsid w:val="008002DB"/>
    <w:rsid w:val="008035DF"/>
    <w:rsid w:val="008044CD"/>
    <w:rsid w:val="00806D7F"/>
    <w:rsid w:val="0080746E"/>
    <w:rsid w:val="0080766B"/>
    <w:rsid w:val="00811209"/>
    <w:rsid w:val="00813D70"/>
    <w:rsid w:val="008155C0"/>
    <w:rsid w:val="008219EA"/>
    <w:rsid w:val="008224B1"/>
    <w:rsid w:val="00822F68"/>
    <w:rsid w:val="008247BD"/>
    <w:rsid w:val="008252B1"/>
    <w:rsid w:val="00825B61"/>
    <w:rsid w:val="00831365"/>
    <w:rsid w:val="00832731"/>
    <w:rsid w:val="00832A47"/>
    <w:rsid w:val="00834263"/>
    <w:rsid w:val="0084752A"/>
    <w:rsid w:val="00852589"/>
    <w:rsid w:val="00853EC1"/>
    <w:rsid w:val="00856A4E"/>
    <w:rsid w:val="008622E7"/>
    <w:rsid w:val="0086313A"/>
    <w:rsid w:val="00863235"/>
    <w:rsid w:val="00872219"/>
    <w:rsid w:val="008742F6"/>
    <w:rsid w:val="00880E28"/>
    <w:rsid w:val="00892DF6"/>
    <w:rsid w:val="00894F9B"/>
    <w:rsid w:val="00896B13"/>
    <w:rsid w:val="008977C2"/>
    <w:rsid w:val="008A0A54"/>
    <w:rsid w:val="008A2174"/>
    <w:rsid w:val="008A3985"/>
    <w:rsid w:val="008A56B8"/>
    <w:rsid w:val="008B1DA5"/>
    <w:rsid w:val="008B2DE3"/>
    <w:rsid w:val="008B5575"/>
    <w:rsid w:val="008B5DE9"/>
    <w:rsid w:val="008B7E2F"/>
    <w:rsid w:val="008B7EAB"/>
    <w:rsid w:val="008C0D0F"/>
    <w:rsid w:val="008C114C"/>
    <w:rsid w:val="008C17FB"/>
    <w:rsid w:val="008C2801"/>
    <w:rsid w:val="008C2B3A"/>
    <w:rsid w:val="008C2F0A"/>
    <w:rsid w:val="008C663C"/>
    <w:rsid w:val="008D2070"/>
    <w:rsid w:val="008D29D0"/>
    <w:rsid w:val="008D31C8"/>
    <w:rsid w:val="008D4010"/>
    <w:rsid w:val="008D5072"/>
    <w:rsid w:val="008E272E"/>
    <w:rsid w:val="008E2D6C"/>
    <w:rsid w:val="008E4BF1"/>
    <w:rsid w:val="008E6FBD"/>
    <w:rsid w:val="008F239B"/>
    <w:rsid w:val="008F288D"/>
    <w:rsid w:val="008F3B23"/>
    <w:rsid w:val="008F611A"/>
    <w:rsid w:val="008F7A1E"/>
    <w:rsid w:val="00901506"/>
    <w:rsid w:val="009032E7"/>
    <w:rsid w:val="0090409C"/>
    <w:rsid w:val="009057A3"/>
    <w:rsid w:val="00905967"/>
    <w:rsid w:val="009079D8"/>
    <w:rsid w:val="00910440"/>
    <w:rsid w:val="0091584B"/>
    <w:rsid w:val="0091641F"/>
    <w:rsid w:val="00922238"/>
    <w:rsid w:val="00923443"/>
    <w:rsid w:val="00927C7E"/>
    <w:rsid w:val="00930410"/>
    <w:rsid w:val="00934DA2"/>
    <w:rsid w:val="00935FC4"/>
    <w:rsid w:val="00936E99"/>
    <w:rsid w:val="00937B4E"/>
    <w:rsid w:val="0094175B"/>
    <w:rsid w:val="0094306A"/>
    <w:rsid w:val="009453AF"/>
    <w:rsid w:val="009603F0"/>
    <w:rsid w:val="00961644"/>
    <w:rsid w:val="009638ED"/>
    <w:rsid w:val="009645BE"/>
    <w:rsid w:val="009669FB"/>
    <w:rsid w:val="009739D7"/>
    <w:rsid w:val="00975F8A"/>
    <w:rsid w:val="00976795"/>
    <w:rsid w:val="00977661"/>
    <w:rsid w:val="0098092F"/>
    <w:rsid w:val="00980F60"/>
    <w:rsid w:val="00981793"/>
    <w:rsid w:val="0098195D"/>
    <w:rsid w:val="00985760"/>
    <w:rsid w:val="00991250"/>
    <w:rsid w:val="009964F0"/>
    <w:rsid w:val="009A29E9"/>
    <w:rsid w:val="009A2AB0"/>
    <w:rsid w:val="009A63FF"/>
    <w:rsid w:val="009B01A6"/>
    <w:rsid w:val="009B0DC8"/>
    <w:rsid w:val="009B189A"/>
    <w:rsid w:val="009B706B"/>
    <w:rsid w:val="009B7CB1"/>
    <w:rsid w:val="009C0BAB"/>
    <w:rsid w:val="009C6BEB"/>
    <w:rsid w:val="009D2B9D"/>
    <w:rsid w:val="009D6726"/>
    <w:rsid w:val="009D6C2E"/>
    <w:rsid w:val="009E0928"/>
    <w:rsid w:val="009E4326"/>
    <w:rsid w:val="009E4DD2"/>
    <w:rsid w:val="009F39EE"/>
    <w:rsid w:val="009F4200"/>
    <w:rsid w:val="009F6C04"/>
    <w:rsid w:val="009F6E22"/>
    <w:rsid w:val="00A02B05"/>
    <w:rsid w:val="00A07281"/>
    <w:rsid w:val="00A20398"/>
    <w:rsid w:val="00A268E2"/>
    <w:rsid w:val="00A27B96"/>
    <w:rsid w:val="00A420EA"/>
    <w:rsid w:val="00A45553"/>
    <w:rsid w:val="00A45EE5"/>
    <w:rsid w:val="00A501DD"/>
    <w:rsid w:val="00A51906"/>
    <w:rsid w:val="00A562C9"/>
    <w:rsid w:val="00A629AF"/>
    <w:rsid w:val="00A65FD1"/>
    <w:rsid w:val="00A679E2"/>
    <w:rsid w:val="00A70327"/>
    <w:rsid w:val="00A73937"/>
    <w:rsid w:val="00A74031"/>
    <w:rsid w:val="00A744E7"/>
    <w:rsid w:val="00A7493F"/>
    <w:rsid w:val="00A7713D"/>
    <w:rsid w:val="00A85555"/>
    <w:rsid w:val="00A911CC"/>
    <w:rsid w:val="00A921CC"/>
    <w:rsid w:val="00AA1E68"/>
    <w:rsid w:val="00AA1E92"/>
    <w:rsid w:val="00AA2515"/>
    <w:rsid w:val="00AA28E0"/>
    <w:rsid w:val="00AA6EFC"/>
    <w:rsid w:val="00AA7DC3"/>
    <w:rsid w:val="00AB223D"/>
    <w:rsid w:val="00AB3BB5"/>
    <w:rsid w:val="00AB44A1"/>
    <w:rsid w:val="00AB682D"/>
    <w:rsid w:val="00AB7A66"/>
    <w:rsid w:val="00AC40AF"/>
    <w:rsid w:val="00AC4C2F"/>
    <w:rsid w:val="00AD50D1"/>
    <w:rsid w:val="00AE1081"/>
    <w:rsid w:val="00AE4CC8"/>
    <w:rsid w:val="00AE6662"/>
    <w:rsid w:val="00AF121A"/>
    <w:rsid w:val="00AF3D4B"/>
    <w:rsid w:val="00AF682C"/>
    <w:rsid w:val="00B00766"/>
    <w:rsid w:val="00B0095D"/>
    <w:rsid w:val="00B02746"/>
    <w:rsid w:val="00B07EC7"/>
    <w:rsid w:val="00B102CA"/>
    <w:rsid w:val="00B12332"/>
    <w:rsid w:val="00B12484"/>
    <w:rsid w:val="00B135D2"/>
    <w:rsid w:val="00B14907"/>
    <w:rsid w:val="00B14A26"/>
    <w:rsid w:val="00B168D5"/>
    <w:rsid w:val="00B17398"/>
    <w:rsid w:val="00B25A31"/>
    <w:rsid w:val="00B264BC"/>
    <w:rsid w:val="00B308C9"/>
    <w:rsid w:val="00B3208A"/>
    <w:rsid w:val="00B33D65"/>
    <w:rsid w:val="00B35885"/>
    <w:rsid w:val="00B370E3"/>
    <w:rsid w:val="00B41252"/>
    <w:rsid w:val="00B52845"/>
    <w:rsid w:val="00B57785"/>
    <w:rsid w:val="00B625DB"/>
    <w:rsid w:val="00B63A66"/>
    <w:rsid w:val="00B64400"/>
    <w:rsid w:val="00B7667A"/>
    <w:rsid w:val="00B8126D"/>
    <w:rsid w:val="00B83F02"/>
    <w:rsid w:val="00B876ED"/>
    <w:rsid w:val="00B90E00"/>
    <w:rsid w:val="00B938C7"/>
    <w:rsid w:val="00B96886"/>
    <w:rsid w:val="00BA041B"/>
    <w:rsid w:val="00BA0C1F"/>
    <w:rsid w:val="00BA47C7"/>
    <w:rsid w:val="00BA47EF"/>
    <w:rsid w:val="00BA6479"/>
    <w:rsid w:val="00BA7877"/>
    <w:rsid w:val="00BB2B0E"/>
    <w:rsid w:val="00BB4B4B"/>
    <w:rsid w:val="00BC2489"/>
    <w:rsid w:val="00BC6FF5"/>
    <w:rsid w:val="00BD3262"/>
    <w:rsid w:val="00BD5F26"/>
    <w:rsid w:val="00BD6A05"/>
    <w:rsid w:val="00BE1147"/>
    <w:rsid w:val="00BE26B6"/>
    <w:rsid w:val="00BF12F2"/>
    <w:rsid w:val="00BF1465"/>
    <w:rsid w:val="00BF20B9"/>
    <w:rsid w:val="00BF3198"/>
    <w:rsid w:val="00BF3647"/>
    <w:rsid w:val="00BF4AC6"/>
    <w:rsid w:val="00BF51CB"/>
    <w:rsid w:val="00BF69B9"/>
    <w:rsid w:val="00C01B3E"/>
    <w:rsid w:val="00C01E9E"/>
    <w:rsid w:val="00C028E3"/>
    <w:rsid w:val="00C02CA6"/>
    <w:rsid w:val="00C03929"/>
    <w:rsid w:val="00C05843"/>
    <w:rsid w:val="00C12280"/>
    <w:rsid w:val="00C12E0C"/>
    <w:rsid w:val="00C141DD"/>
    <w:rsid w:val="00C15F1E"/>
    <w:rsid w:val="00C179CF"/>
    <w:rsid w:val="00C2038E"/>
    <w:rsid w:val="00C20710"/>
    <w:rsid w:val="00C22857"/>
    <w:rsid w:val="00C25786"/>
    <w:rsid w:val="00C25AA7"/>
    <w:rsid w:val="00C25B9F"/>
    <w:rsid w:val="00C25CD1"/>
    <w:rsid w:val="00C2713A"/>
    <w:rsid w:val="00C27C9A"/>
    <w:rsid w:val="00C27F9C"/>
    <w:rsid w:val="00C323D0"/>
    <w:rsid w:val="00C33B00"/>
    <w:rsid w:val="00C34C61"/>
    <w:rsid w:val="00C355DD"/>
    <w:rsid w:val="00C36865"/>
    <w:rsid w:val="00C36BC6"/>
    <w:rsid w:val="00C50150"/>
    <w:rsid w:val="00C502FB"/>
    <w:rsid w:val="00C507B7"/>
    <w:rsid w:val="00C53DFB"/>
    <w:rsid w:val="00C54473"/>
    <w:rsid w:val="00C65552"/>
    <w:rsid w:val="00C65A0A"/>
    <w:rsid w:val="00C701EA"/>
    <w:rsid w:val="00C76DDD"/>
    <w:rsid w:val="00C84DD5"/>
    <w:rsid w:val="00C85A3B"/>
    <w:rsid w:val="00C871BC"/>
    <w:rsid w:val="00C877C6"/>
    <w:rsid w:val="00C87D47"/>
    <w:rsid w:val="00C904E8"/>
    <w:rsid w:val="00C9334B"/>
    <w:rsid w:val="00C95631"/>
    <w:rsid w:val="00C96AE9"/>
    <w:rsid w:val="00CA1F69"/>
    <w:rsid w:val="00CA24F9"/>
    <w:rsid w:val="00CA66BB"/>
    <w:rsid w:val="00CA78BE"/>
    <w:rsid w:val="00CB141D"/>
    <w:rsid w:val="00CB2BC0"/>
    <w:rsid w:val="00CB4D6D"/>
    <w:rsid w:val="00CC2B96"/>
    <w:rsid w:val="00CC2BFB"/>
    <w:rsid w:val="00CC6807"/>
    <w:rsid w:val="00CD0AB5"/>
    <w:rsid w:val="00CD2557"/>
    <w:rsid w:val="00CD5F8A"/>
    <w:rsid w:val="00CD7442"/>
    <w:rsid w:val="00CE1F0E"/>
    <w:rsid w:val="00CE3AB6"/>
    <w:rsid w:val="00CE5538"/>
    <w:rsid w:val="00CF01FE"/>
    <w:rsid w:val="00CF26EF"/>
    <w:rsid w:val="00CF345E"/>
    <w:rsid w:val="00CF5D8E"/>
    <w:rsid w:val="00CF627E"/>
    <w:rsid w:val="00CF7525"/>
    <w:rsid w:val="00D0038F"/>
    <w:rsid w:val="00D0055E"/>
    <w:rsid w:val="00D06014"/>
    <w:rsid w:val="00D06F20"/>
    <w:rsid w:val="00D07143"/>
    <w:rsid w:val="00D10F8B"/>
    <w:rsid w:val="00D1221C"/>
    <w:rsid w:val="00D125EC"/>
    <w:rsid w:val="00D13062"/>
    <w:rsid w:val="00D2102A"/>
    <w:rsid w:val="00D2541B"/>
    <w:rsid w:val="00D30CF2"/>
    <w:rsid w:val="00D34F20"/>
    <w:rsid w:val="00D35500"/>
    <w:rsid w:val="00D4002C"/>
    <w:rsid w:val="00D4131D"/>
    <w:rsid w:val="00D4314D"/>
    <w:rsid w:val="00D43589"/>
    <w:rsid w:val="00D44D86"/>
    <w:rsid w:val="00D45B83"/>
    <w:rsid w:val="00D47ED1"/>
    <w:rsid w:val="00D50A2A"/>
    <w:rsid w:val="00D5159A"/>
    <w:rsid w:val="00D524D9"/>
    <w:rsid w:val="00D539ED"/>
    <w:rsid w:val="00D53BC3"/>
    <w:rsid w:val="00D5472E"/>
    <w:rsid w:val="00D54EA1"/>
    <w:rsid w:val="00D55179"/>
    <w:rsid w:val="00D57AFB"/>
    <w:rsid w:val="00D63ED6"/>
    <w:rsid w:val="00D65263"/>
    <w:rsid w:val="00D6736D"/>
    <w:rsid w:val="00D71971"/>
    <w:rsid w:val="00D74446"/>
    <w:rsid w:val="00D74DDF"/>
    <w:rsid w:val="00D773BE"/>
    <w:rsid w:val="00D80C9D"/>
    <w:rsid w:val="00D91878"/>
    <w:rsid w:val="00D93C7D"/>
    <w:rsid w:val="00DA1B29"/>
    <w:rsid w:val="00DA4B86"/>
    <w:rsid w:val="00DA6C24"/>
    <w:rsid w:val="00DA7AC8"/>
    <w:rsid w:val="00DA7D06"/>
    <w:rsid w:val="00DB031F"/>
    <w:rsid w:val="00DB14DA"/>
    <w:rsid w:val="00DB1E75"/>
    <w:rsid w:val="00DB7C2D"/>
    <w:rsid w:val="00DC397C"/>
    <w:rsid w:val="00DD1EAB"/>
    <w:rsid w:val="00DD2E01"/>
    <w:rsid w:val="00DD44AA"/>
    <w:rsid w:val="00DD4BAE"/>
    <w:rsid w:val="00DD60B3"/>
    <w:rsid w:val="00DD648D"/>
    <w:rsid w:val="00DD7636"/>
    <w:rsid w:val="00DE186E"/>
    <w:rsid w:val="00DE4540"/>
    <w:rsid w:val="00DF1EDD"/>
    <w:rsid w:val="00DF2262"/>
    <w:rsid w:val="00DF4FF5"/>
    <w:rsid w:val="00E004BB"/>
    <w:rsid w:val="00E01D91"/>
    <w:rsid w:val="00E03FEB"/>
    <w:rsid w:val="00E06308"/>
    <w:rsid w:val="00E07A57"/>
    <w:rsid w:val="00E07B4D"/>
    <w:rsid w:val="00E12BF4"/>
    <w:rsid w:val="00E2284B"/>
    <w:rsid w:val="00E253DD"/>
    <w:rsid w:val="00E26002"/>
    <w:rsid w:val="00E336A8"/>
    <w:rsid w:val="00E34D7F"/>
    <w:rsid w:val="00E35A45"/>
    <w:rsid w:val="00E36DD8"/>
    <w:rsid w:val="00E44455"/>
    <w:rsid w:val="00E54709"/>
    <w:rsid w:val="00E566A0"/>
    <w:rsid w:val="00E61E76"/>
    <w:rsid w:val="00E6221F"/>
    <w:rsid w:val="00E70FE7"/>
    <w:rsid w:val="00E727AA"/>
    <w:rsid w:val="00E80D5F"/>
    <w:rsid w:val="00E85084"/>
    <w:rsid w:val="00E91832"/>
    <w:rsid w:val="00E91BC1"/>
    <w:rsid w:val="00E91BC3"/>
    <w:rsid w:val="00E92FB5"/>
    <w:rsid w:val="00E93238"/>
    <w:rsid w:val="00E9330A"/>
    <w:rsid w:val="00E9525F"/>
    <w:rsid w:val="00E95293"/>
    <w:rsid w:val="00E95AE1"/>
    <w:rsid w:val="00EA02F9"/>
    <w:rsid w:val="00EA03A2"/>
    <w:rsid w:val="00EA0F43"/>
    <w:rsid w:val="00EA38C8"/>
    <w:rsid w:val="00EA3DC3"/>
    <w:rsid w:val="00EC15E1"/>
    <w:rsid w:val="00EC1EC9"/>
    <w:rsid w:val="00ED1C1B"/>
    <w:rsid w:val="00ED1EA7"/>
    <w:rsid w:val="00ED292B"/>
    <w:rsid w:val="00ED47F8"/>
    <w:rsid w:val="00ED6781"/>
    <w:rsid w:val="00ED76CC"/>
    <w:rsid w:val="00EE0159"/>
    <w:rsid w:val="00EE78E8"/>
    <w:rsid w:val="00EF0F71"/>
    <w:rsid w:val="00EF57B9"/>
    <w:rsid w:val="00EF6B75"/>
    <w:rsid w:val="00F017EA"/>
    <w:rsid w:val="00F03CAB"/>
    <w:rsid w:val="00F05E2B"/>
    <w:rsid w:val="00F14524"/>
    <w:rsid w:val="00F15051"/>
    <w:rsid w:val="00F159A2"/>
    <w:rsid w:val="00F21DC3"/>
    <w:rsid w:val="00F23E51"/>
    <w:rsid w:val="00F26B50"/>
    <w:rsid w:val="00F308A7"/>
    <w:rsid w:val="00F3374E"/>
    <w:rsid w:val="00F40140"/>
    <w:rsid w:val="00F43C25"/>
    <w:rsid w:val="00F453E8"/>
    <w:rsid w:val="00F4744C"/>
    <w:rsid w:val="00F504F0"/>
    <w:rsid w:val="00F573BC"/>
    <w:rsid w:val="00F60310"/>
    <w:rsid w:val="00F63584"/>
    <w:rsid w:val="00F649EC"/>
    <w:rsid w:val="00F64F2B"/>
    <w:rsid w:val="00F6577F"/>
    <w:rsid w:val="00F666A2"/>
    <w:rsid w:val="00F7204B"/>
    <w:rsid w:val="00F721F7"/>
    <w:rsid w:val="00F8432C"/>
    <w:rsid w:val="00F87335"/>
    <w:rsid w:val="00F9145C"/>
    <w:rsid w:val="00F950B1"/>
    <w:rsid w:val="00FA1B8C"/>
    <w:rsid w:val="00FA7582"/>
    <w:rsid w:val="00FB300E"/>
    <w:rsid w:val="00FB3BD6"/>
    <w:rsid w:val="00FB6732"/>
    <w:rsid w:val="00FB687E"/>
    <w:rsid w:val="00FB7B1B"/>
    <w:rsid w:val="00FB7E18"/>
    <w:rsid w:val="00FC1294"/>
    <w:rsid w:val="00FC332F"/>
    <w:rsid w:val="00FC3486"/>
    <w:rsid w:val="00FC508D"/>
    <w:rsid w:val="00FD1459"/>
    <w:rsid w:val="00FD60B6"/>
    <w:rsid w:val="00FD7690"/>
    <w:rsid w:val="00FE0822"/>
    <w:rsid w:val="00FE2B58"/>
    <w:rsid w:val="00FE4819"/>
    <w:rsid w:val="00FE59B9"/>
    <w:rsid w:val="00FE749D"/>
    <w:rsid w:val="00FE7585"/>
    <w:rsid w:val="00FF031B"/>
    <w:rsid w:val="00FF046A"/>
    <w:rsid w:val="00FF16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1253A6FD"/>
  <w15:docId w15:val="{3BC625FF-BBB1-4A5F-9BE8-2E785FEFF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78BE"/>
    <w:rPr>
      <w:rFonts w:ascii="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A78BE"/>
    <w:rPr>
      <w:sz w:val="18"/>
      <w:szCs w:val="18"/>
    </w:rPr>
  </w:style>
  <w:style w:type="paragraph" w:styleId="Kommentartext">
    <w:name w:val="annotation text"/>
    <w:basedOn w:val="Standard"/>
    <w:link w:val="KommentartextZchn"/>
    <w:uiPriority w:val="99"/>
    <w:semiHidden/>
    <w:unhideWhenUsed/>
    <w:rsid w:val="00CA78BE"/>
    <w:rPr>
      <w:rFonts w:asciiTheme="minorHAnsi" w:hAnsiTheme="minorHAnsi" w:cstheme="minorBidi"/>
      <w:lang w:eastAsia="en-US"/>
    </w:rPr>
  </w:style>
  <w:style w:type="character" w:customStyle="1" w:styleId="KommentartextZchn">
    <w:name w:val="Kommentartext Zchn"/>
    <w:basedOn w:val="Absatz-Standardschriftart"/>
    <w:link w:val="Kommentartext"/>
    <w:uiPriority w:val="99"/>
    <w:semiHidden/>
    <w:rsid w:val="00CA78BE"/>
  </w:style>
  <w:style w:type="paragraph" w:styleId="Sprechblasentext">
    <w:name w:val="Balloon Text"/>
    <w:basedOn w:val="Standard"/>
    <w:link w:val="SprechblasentextZchn"/>
    <w:uiPriority w:val="99"/>
    <w:semiHidden/>
    <w:unhideWhenUsed/>
    <w:rsid w:val="00CA78BE"/>
    <w:rPr>
      <w:sz w:val="18"/>
      <w:szCs w:val="18"/>
    </w:rPr>
  </w:style>
  <w:style w:type="character" w:customStyle="1" w:styleId="SprechblasentextZchn">
    <w:name w:val="Sprechblasentext Zchn"/>
    <w:basedOn w:val="Absatz-Standardschriftart"/>
    <w:link w:val="Sprechblasentext"/>
    <w:uiPriority w:val="99"/>
    <w:semiHidden/>
    <w:rsid w:val="00CA78BE"/>
    <w:rPr>
      <w:rFonts w:ascii="Times New Roman" w:hAnsi="Times New Roman" w:cs="Times New Roman"/>
      <w:sz w:val="18"/>
      <w:szCs w:val="18"/>
      <w:lang w:eastAsia="de-DE"/>
    </w:rPr>
  </w:style>
  <w:style w:type="paragraph" w:styleId="Kopfzeile">
    <w:name w:val="header"/>
    <w:basedOn w:val="Standard"/>
    <w:link w:val="KopfzeileZchn"/>
    <w:uiPriority w:val="99"/>
    <w:unhideWhenUsed/>
    <w:rsid w:val="00FC1294"/>
    <w:pPr>
      <w:tabs>
        <w:tab w:val="center" w:pos="4536"/>
        <w:tab w:val="right" w:pos="9072"/>
      </w:tabs>
    </w:pPr>
  </w:style>
  <w:style w:type="character" w:customStyle="1" w:styleId="KopfzeileZchn">
    <w:name w:val="Kopfzeile Zchn"/>
    <w:basedOn w:val="Absatz-Standardschriftart"/>
    <w:link w:val="Kopfzeile"/>
    <w:uiPriority w:val="99"/>
    <w:rsid w:val="00FC1294"/>
    <w:rPr>
      <w:rFonts w:ascii="Times New Roman" w:hAnsi="Times New Roman" w:cs="Times New Roman"/>
      <w:lang w:eastAsia="de-DE"/>
    </w:rPr>
  </w:style>
  <w:style w:type="paragraph" w:styleId="Fuzeile">
    <w:name w:val="footer"/>
    <w:basedOn w:val="Standard"/>
    <w:link w:val="FuzeileZchn"/>
    <w:uiPriority w:val="99"/>
    <w:unhideWhenUsed/>
    <w:rsid w:val="00FC1294"/>
    <w:pPr>
      <w:tabs>
        <w:tab w:val="center" w:pos="4536"/>
        <w:tab w:val="right" w:pos="9072"/>
      </w:tabs>
    </w:pPr>
  </w:style>
  <w:style w:type="character" w:customStyle="1" w:styleId="FuzeileZchn">
    <w:name w:val="Fußzeile Zchn"/>
    <w:basedOn w:val="Absatz-Standardschriftart"/>
    <w:link w:val="Fuzeile"/>
    <w:uiPriority w:val="99"/>
    <w:rsid w:val="00FC1294"/>
    <w:rPr>
      <w:rFonts w:ascii="Times New Roman" w:hAnsi="Times New Roman" w:cs="Times New Roman"/>
      <w:lang w:eastAsia="de-DE"/>
    </w:rPr>
  </w:style>
  <w:style w:type="paragraph" w:customStyle="1" w:styleId="Zusammenfassung">
    <w:name w:val="Zusammenfassung"/>
    <w:basedOn w:val="Standard"/>
    <w:rsid w:val="000C1121"/>
    <w:pPr>
      <w:spacing w:line="300" w:lineRule="exact"/>
    </w:pPr>
    <w:rPr>
      <w:rFonts w:ascii="LindeDax-Regular" w:eastAsia="Times New Roman" w:hAnsi="LindeDax-Regular"/>
      <w:sz w:val="22"/>
    </w:rPr>
  </w:style>
  <w:style w:type="paragraph" w:styleId="Kommentarthema">
    <w:name w:val="annotation subject"/>
    <w:basedOn w:val="Kommentartext"/>
    <w:next w:val="Kommentartext"/>
    <w:link w:val="KommentarthemaZchn"/>
    <w:uiPriority w:val="99"/>
    <w:semiHidden/>
    <w:unhideWhenUsed/>
    <w:rsid w:val="000C1121"/>
    <w:rPr>
      <w:rFonts w:ascii="Times New Roman" w:hAnsi="Times New Roman" w:cs="Times New Roman"/>
      <w:b/>
      <w:bCs/>
      <w:sz w:val="20"/>
      <w:szCs w:val="20"/>
      <w:lang w:eastAsia="de-DE"/>
    </w:rPr>
  </w:style>
  <w:style w:type="character" w:customStyle="1" w:styleId="KommentarthemaZchn">
    <w:name w:val="Kommentarthema Zchn"/>
    <w:basedOn w:val="KommentartextZchn"/>
    <w:link w:val="Kommentarthema"/>
    <w:uiPriority w:val="99"/>
    <w:semiHidden/>
    <w:rsid w:val="000C1121"/>
    <w:rPr>
      <w:rFonts w:ascii="Times New Roman" w:hAnsi="Times New Roman" w:cs="Times New Roman"/>
      <w:b/>
      <w:bCs/>
      <w:sz w:val="20"/>
      <w:szCs w:val="20"/>
      <w:lang w:eastAsia="de-DE"/>
    </w:rPr>
  </w:style>
  <w:style w:type="character" w:styleId="Hyperlink">
    <w:name w:val="Hyperlink"/>
    <w:basedOn w:val="Absatz-Standardschriftart"/>
    <w:uiPriority w:val="99"/>
    <w:unhideWhenUsed/>
    <w:rsid w:val="000C2BAA"/>
    <w:rPr>
      <w:color w:val="0563C1" w:themeColor="hyperlink"/>
      <w:u w:val="single"/>
    </w:rPr>
  </w:style>
  <w:style w:type="paragraph" w:customStyle="1" w:styleId="Default">
    <w:name w:val="Default"/>
    <w:rsid w:val="00412F75"/>
    <w:pPr>
      <w:autoSpaceDE w:val="0"/>
      <w:autoSpaceDN w:val="0"/>
      <w:adjustRightInd w:val="0"/>
    </w:pPr>
    <w:rPr>
      <w:rFonts w:ascii="Dax Offc Pro" w:hAnsi="Dax Offc Pro" w:cs="Dax Offc Pro"/>
      <w:color w:val="000000"/>
    </w:rPr>
  </w:style>
  <w:style w:type="paragraph" w:styleId="Listenabsatz">
    <w:name w:val="List Paragraph"/>
    <w:basedOn w:val="Standard"/>
    <w:uiPriority w:val="34"/>
    <w:rsid w:val="002739EA"/>
    <w:pPr>
      <w:spacing w:line="260" w:lineRule="atLeast"/>
      <w:ind w:left="720"/>
      <w:contextualSpacing/>
    </w:pPr>
    <w:rPr>
      <w:rFonts w:asciiTheme="minorHAnsi" w:hAnsiTheme="minorHAnsi" w:cstheme="minorBidi"/>
      <w:sz w:val="19"/>
      <w:szCs w:val="22"/>
      <w:lang w:eastAsia="en-US"/>
    </w:rPr>
  </w:style>
  <w:style w:type="paragraph" w:styleId="berarbeitung">
    <w:name w:val="Revision"/>
    <w:hidden/>
    <w:uiPriority w:val="99"/>
    <w:semiHidden/>
    <w:rsid w:val="001871F1"/>
    <w:rPr>
      <w:rFonts w:ascii="Times New Roman" w:hAnsi="Times New Roman"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447659">
      <w:bodyDiv w:val="1"/>
      <w:marLeft w:val="0"/>
      <w:marRight w:val="0"/>
      <w:marTop w:val="0"/>
      <w:marBottom w:val="0"/>
      <w:divBdr>
        <w:top w:val="none" w:sz="0" w:space="0" w:color="auto"/>
        <w:left w:val="none" w:sz="0" w:space="0" w:color="auto"/>
        <w:bottom w:val="none" w:sz="0" w:space="0" w:color="auto"/>
        <w:right w:val="none" w:sz="0" w:space="0" w:color="auto"/>
      </w:divBdr>
    </w:div>
    <w:div w:id="75715551">
      <w:bodyDiv w:val="1"/>
      <w:marLeft w:val="0"/>
      <w:marRight w:val="0"/>
      <w:marTop w:val="0"/>
      <w:marBottom w:val="0"/>
      <w:divBdr>
        <w:top w:val="none" w:sz="0" w:space="0" w:color="auto"/>
        <w:left w:val="none" w:sz="0" w:space="0" w:color="auto"/>
        <w:bottom w:val="none" w:sz="0" w:space="0" w:color="auto"/>
        <w:right w:val="none" w:sz="0" w:space="0" w:color="auto"/>
      </w:divBdr>
      <w:divsChild>
        <w:div w:id="1653216114">
          <w:marLeft w:val="446"/>
          <w:marRight w:val="0"/>
          <w:marTop w:val="0"/>
          <w:marBottom w:val="0"/>
          <w:divBdr>
            <w:top w:val="none" w:sz="0" w:space="0" w:color="auto"/>
            <w:left w:val="none" w:sz="0" w:space="0" w:color="auto"/>
            <w:bottom w:val="none" w:sz="0" w:space="0" w:color="auto"/>
            <w:right w:val="none" w:sz="0" w:space="0" w:color="auto"/>
          </w:divBdr>
        </w:div>
      </w:divsChild>
    </w:div>
    <w:div w:id="176383363">
      <w:bodyDiv w:val="1"/>
      <w:marLeft w:val="0"/>
      <w:marRight w:val="0"/>
      <w:marTop w:val="0"/>
      <w:marBottom w:val="0"/>
      <w:divBdr>
        <w:top w:val="none" w:sz="0" w:space="0" w:color="auto"/>
        <w:left w:val="none" w:sz="0" w:space="0" w:color="auto"/>
        <w:bottom w:val="none" w:sz="0" w:space="0" w:color="auto"/>
        <w:right w:val="none" w:sz="0" w:space="0" w:color="auto"/>
      </w:divBdr>
      <w:divsChild>
        <w:div w:id="58019816">
          <w:marLeft w:val="446"/>
          <w:marRight w:val="0"/>
          <w:marTop w:val="0"/>
          <w:marBottom w:val="0"/>
          <w:divBdr>
            <w:top w:val="none" w:sz="0" w:space="0" w:color="auto"/>
            <w:left w:val="none" w:sz="0" w:space="0" w:color="auto"/>
            <w:bottom w:val="none" w:sz="0" w:space="0" w:color="auto"/>
            <w:right w:val="none" w:sz="0" w:space="0" w:color="auto"/>
          </w:divBdr>
        </w:div>
        <w:div w:id="2111392109">
          <w:marLeft w:val="446"/>
          <w:marRight w:val="0"/>
          <w:marTop w:val="0"/>
          <w:marBottom w:val="0"/>
          <w:divBdr>
            <w:top w:val="none" w:sz="0" w:space="0" w:color="auto"/>
            <w:left w:val="none" w:sz="0" w:space="0" w:color="auto"/>
            <w:bottom w:val="none" w:sz="0" w:space="0" w:color="auto"/>
            <w:right w:val="none" w:sz="0" w:space="0" w:color="auto"/>
          </w:divBdr>
        </w:div>
      </w:divsChild>
    </w:div>
    <w:div w:id="179901296">
      <w:bodyDiv w:val="1"/>
      <w:marLeft w:val="0"/>
      <w:marRight w:val="0"/>
      <w:marTop w:val="0"/>
      <w:marBottom w:val="0"/>
      <w:divBdr>
        <w:top w:val="none" w:sz="0" w:space="0" w:color="auto"/>
        <w:left w:val="none" w:sz="0" w:space="0" w:color="auto"/>
        <w:bottom w:val="none" w:sz="0" w:space="0" w:color="auto"/>
        <w:right w:val="none" w:sz="0" w:space="0" w:color="auto"/>
      </w:divBdr>
    </w:div>
    <w:div w:id="354112923">
      <w:bodyDiv w:val="1"/>
      <w:marLeft w:val="0"/>
      <w:marRight w:val="0"/>
      <w:marTop w:val="0"/>
      <w:marBottom w:val="0"/>
      <w:divBdr>
        <w:top w:val="none" w:sz="0" w:space="0" w:color="auto"/>
        <w:left w:val="none" w:sz="0" w:space="0" w:color="auto"/>
        <w:bottom w:val="none" w:sz="0" w:space="0" w:color="auto"/>
        <w:right w:val="none" w:sz="0" w:space="0" w:color="auto"/>
      </w:divBdr>
    </w:div>
    <w:div w:id="385494566">
      <w:bodyDiv w:val="1"/>
      <w:marLeft w:val="0"/>
      <w:marRight w:val="0"/>
      <w:marTop w:val="0"/>
      <w:marBottom w:val="0"/>
      <w:divBdr>
        <w:top w:val="none" w:sz="0" w:space="0" w:color="auto"/>
        <w:left w:val="none" w:sz="0" w:space="0" w:color="auto"/>
        <w:bottom w:val="none" w:sz="0" w:space="0" w:color="auto"/>
        <w:right w:val="none" w:sz="0" w:space="0" w:color="auto"/>
      </w:divBdr>
      <w:divsChild>
        <w:div w:id="406004007">
          <w:marLeft w:val="446"/>
          <w:marRight w:val="0"/>
          <w:marTop w:val="0"/>
          <w:marBottom w:val="0"/>
          <w:divBdr>
            <w:top w:val="none" w:sz="0" w:space="0" w:color="auto"/>
            <w:left w:val="none" w:sz="0" w:space="0" w:color="auto"/>
            <w:bottom w:val="none" w:sz="0" w:space="0" w:color="auto"/>
            <w:right w:val="none" w:sz="0" w:space="0" w:color="auto"/>
          </w:divBdr>
        </w:div>
        <w:div w:id="548152154">
          <w:marLeft w:val="446"/>
          <w:marRight w:val="0"/>
          <w:marTop w:val="0"/>
          <w:marBottom w:val="0"/>
          <w:divBdr>
            <w:top w:val="none" w:sz="0" w:space="0" w:color="auto"/>
            <w:left w:val="none" w:sz="0" w:space="0" w:color="auto"/>
            <w:bottom w:val="none" w:sz="0" w:space="0" w:color="auto"/>
            <w:right w:val="none" w:sz="0" w:space="0" w:color="auto"/>
          </w:divBdr>
        </w:div>
        <w:div w:id="1118337134">
          <w:marLeft w:val="446"/>
          <w:marRight w:val="0"/>
          <w:marTop w:val="0"/>
          <w:marBottom w:val="0"/>
          <w:divBdr>
            <w:top w:val="none" w:sz="0" w:space="0" w:color="auto"/>
            <w:left w:val="none" w:sz="0" w:space="0" w:color="auto"/>
            <w:bottom w:val="none" w:sz="0" w:space="0" w:color="auto"/>
            <w:right w:val="none" w:sz="0" w:space="0" w:color="auto"/>
          </w:divBdr>
        </w:div>
        <w:div w:id="1577128318">
          <w:marLeft w:val="446"/>
          <w:marRight w:val="0"/>
          <w:marTop w:val="0"/>
          <w:marBottom w:val="0"/>
          <w:divBdr>
            <w:top w:val="none" w:sz="0" w:space="0" w:color="auto"/>
            <w:left w:val="none" w:sz="0" w:space="0" w:color="auto"/>
            <w:bottom w:val="none" w:sz="0" w:space="0" w:color="auto"/>
            <w:right w:val="none" w:sz="0" w:space="0" w:color="auto"/>
          </w:divBdr>
        </w:div>
      </w:divsChild>
    </w:div>
    <w:div w:id="406804073">
      <w:bodyDiv w:val="1"/>
      <w:marLeft w:val="0"/>
      <w:marRight w:val="0"/>
      <w:marTop w:val="0"/>
      <w:marBottom w:val="0"/>
      <w:divBdr>
        <w:top w:val="none" w:sz="0" w:space="0" w:color="auto"/>
        <w:left w:val="none" w:sz="0" w:space="0" w:color="auto"/>
        <w:bottom w:val="none" w:sz="0" w:space="0" w:color="auto"/>
        <w:right w:val="none" w:sz="0" w:space="0" w:color="auto"/>
      </w:divBdr>
    </w:div>
    <w:div w:id="442459764">
      <w:bodyDiv w:val="1"/>
      <w:marLeft w:val="0"/>
      <w:marRight w:val="0"/>
      <w:marTop w:val="0"/>
      <w:marBottom w:val="0"/>
      <w:divBdr>
        <w:top w:val="none" w:sz="0" w:space="0" w:color="auto"/>
        <w:left w:val="none" w:sz="0" w:space="0" w:color="auto"/>
        <w:bottom w:val="none" w:sz="0" w:space="0" w:color="auto"/>
        <w:right w:val="none" w:sz="0" w:space="0" w:color="auto"/>
      </w:divBdr>
    </w:div>
    <w:div w:id="558631009">
      <w:bodyDiv w:val="1"/>
      <w:marLeft w:val="0"/>
      <w:marRight w:val="0"/>
      <w:marTop w:val="0"/>
      <w:marBottom w:val="0"/>
      <w:divBdr>
        <w:top w:val="none" w:sz="0" w:space="0" w:color="auto"/>
        <w:left w:val="none" w:sz="0" w:space="0" w:color="auto"/>
        <w:bottom w:val="none" w:sz="0" w:space="0" w:color="auto"/>
        <w:right w:val="none" w:sz="0" w:space="0" w:color="auto"/>
      </w:divBdr>
    </w:div>
    <w:div w:id="586498347">
      <w:bodyDiv w:val="1"/>
      <w:marLeft w:val="0"/>
      <w:marRight w:val="0"/>
      <w:marTop w:val="0"/>
      <w:marBottom w:val="0"/>
      <w:divBdr>
        <w:top w:val="none" w:sz="0" w:space="0" w:color="auto"/>
        <w:left w:val="none" w:sz="0" w:space="0" w:color="auto"/>
        <w:bottom w:val="none" w:sz="0" w:space="0" w:color="auto"/>
        <w:right w:val="none" w:sz="0" w:space="0" w:color="auto"/>
      </w:divBdr>
    </w:div>
    <w:div w:id="818307699">
      <w:bodyDiv w:val="1"/>
      <w:marLeft w:val="0"/>
      <w:marRight w:val="0"/>
      <w:marTop w:val="0"/>
      <w:marBottom w:val="0"/>
      <w:divBdr>
        <w:top w:val="none" w:sz="0" w:space="0" w:color="auto"/>
        <w:left w:val="none" w:sz="0" w:space="0" w:color="auto"/>
        <w:bottom w:val="none" w:sz="0" w:space="0" w:color="auto"/>
        <w:right w:val="none" w:sz="0" w:space="0" w:color="auto"/>
      </w:divBdr>
      <w:divsChild>
        <w:div w:id="464005244">
          <w:marLeft w:val="446"/>
          <w:marRight w:val="0"/>
          <w:marTop w:val="0"/>
          <w:marBottom w:val="0"/>
          <w:divBdr>
            <w:top w:val="none" w:sz="0" w:space="0" w:color="auto"/>
            <w:left w:val="none" w:sz="0" w:space="0" w:color="auto"/>
            <w:bottom w:val="none" w:sz="0" w:space="0" w:color="auto"/>
            <w:right w:val="none" w:sz="0" w:space="0" w:color="auto"/>
          </w:divBdr>
        </w:div>
      </w:divsChild>
    </w:div>
    <w:div w:id="958610645">
      <w:bodyDiv w:val="1"/>
      <w:marLeft w:val="0"/>
      <w:marRight w:val="0"/>
      <w:marTop w:val="0"/>
      <w:marBottom w:val="0"/>
      <w:divBdr>
        <w:top w:val="none" w:sz="0" w:space="0" w:color="auto"/>
        <w:left w:val="none" w:sz="0" w:space="0" w:color="auto"/>
        <w:bottom w:val="none" w:sz="0" w:space="0" w:color="auto"/>
        <w:right w:val="none" w:sz="0" w:space="0" w:color="auto"/>
      </w:divBdr>
    </w:div>
    <w:div w:id="1083141867">
      <w:bodyDiv w:val="1"/>
      <w:marLeft w:val="0"/>
      <w:marRight w:val="0"/>
      <w:marTop w:val="0"/>
      <w:marBottom w:val="0"/>
      <w:divBdr>
        <w:top w:val="none" w:sz="0" w:space="0" w:color="auto"/>
        <w:left w:val="none" w:sz="0" w:space="0" w:color="auto"/>
        <w:bottom w:val="none" w:sz="0" w:space="0" w:color="auto"/>
        <w:right w:val="none" w:sz="0" w:space="0" w:color="auto"/>
      </w:divBdr>
      <w:divsChild>
        <w:div w:id="1912347311">
          <w:marLeft w:val="446"/>
          <w:marRight w:val="0"/>
          <w:marTop w:val="0"/>
          <w:marBottom w:val="0"/>
          <w:divBdr>
            <w:top w:val="none" w:sz="0" w:space="0" w:color="auto"/>
            <w:left w:val="none" w:sz="0" w:space="0" w:color="auto"/>
            <w:bottom w:val="none" w:sz="0" w:space="0" w:color="auto"/>
            <w:right w:val="none" w:sz="0" w:space="0" w:color="auto"/>
          </w:divBdr>
        </w:div>
      </w:divsChild>
    </w:div>
    <w:div w:id="1168253523">
      <w:bodyDiv w:val="1"/>
      <w:marLeft w:val="0"/>
      <w:marRight w:val="0"/>
      <w:marTop w:val="0"/>
      <w:marBottom w:val="0"/>
      <w:divBdr>
        <w:top w:val="none" w:sz="0" w:space="0" w:color="auto"/>
        <w:left w:val="none" w:sz="0" w:space="0" w:color="auto"/>
        <w:bottom w:val="none" w:sz="0" w:space="0" w:color="auto"/>
        <w:right w:val="none" w:sz="0" w:space="0" w:color="auto"/>
      </w:divBdr>
    </w:div>
    <w:div w:id="1319112300">
      <w:bodyDiv w:val="1"/>
      <w:marLeft w:val="0"/>
      <w:marRight w:val="0"/>
      <w:marTop w:val="0"/>
      <w:marBottom w:val="0"/>
      <w:divBdr>
        <w:top w:val="none" w:sz="0" w:space="0" w:color="auto"/>
        <w:left w:val="none" w:sz="0" w:space="0" w:color="auto"/>
        <w:bottom w:val="none" w:sz="0" w:space="0" w:color="auto"/>
        <w:right w:val="none" w:sz="0" w:space="0" w:color="auto"/>
      </w:divBdr>
    </w:div>
    <w:div w:id="1367220693">
      <w:bodyDiv w:val="1"/>
      <w:marLeft w:val="0"/>
      <w:marRight w:val="0"/>
      <w:marTop w:val="0"/>
      <w:marBottom w:val="0"/>
      <w:divBdr>
        <w:top w:val="none" w:sz="0" w:space="0" w:color="auto"/>
        <w:left w:val="none" w:sz="0" w:space="0" w:color="auto"/>
        <w:bottom w:val="none" w:sz="0" w:space="0" w:color="auto"/>
        <w:right w:val="none" w:sz="0" w:space="0" w:color="auto"/>
      </w:divBdr>
    </w:div>
    <w:div w:id="1548026261">
      <w:bodyDiv w:val="1"/>
      <w:marLeft w:val="0"/>
      <w:marRight w:val="0"/>
      <w:marTop w:val="0"/>
      <w:marBottom w:val="0"/>
      <w:divBdr>
        <w:top w:val="none" w:sz="0" w:space="0" w:color="auto"/>
        <w:left w:val="none" w:sz="0" w:space="0" w:color="auto"/>
        <w:bottom w:val="none" w:sz="0" w:space="0" w:color="auto"/>
        <w:right w:val="none" w:sz="0" w:space="0" w:color="auto"/>
      </w:divBdr>
      <w:divsChild>
        <w:div w:id="1160193302">
          <w:marLeft w:val="446"/>
          <w:marRight w:val="0"/>
          <w:marTop w:val="0"/>
          <w:marBottom w:val="0"/>
          <w:divBdr>
            <w:top w:val="none" w:sz="0" w:space="0" w:color="auto"/>
            <w:left w:val="none" w:sz="0" w:space="0" w:color="auto"/>
            <w:bottom w:val="none" w:sz="0" w:space="0" w:color="auto"/>
            <w:right w:val="none" w:sz="0" w:space="0" w:color="auto"/>
          </w:divBdr>
        </w:div>
        <w:div w:id="418982871">
          <w:marLeft w:val="446"/>
          <w:marRight w:val="0"/>
          <w:marTop w:val="0"/>
          <w:marBottom w:val="0"/>
          <w:divBdr>
            <w:top w:val="none" w:sz="0" w:space="0" w:color="auto"/>
            <w:left w:val="none" w:sz="0" w:space="0" w:color="auto"/>
            <w:bottom w:val="none" w:sz="0" w:space="0" w:color="auto"/>
            <w:right w:val="none" w:sz="0" w:space="0" w:color="auto"/>
          </w:divBdr>
        </w:div>
      </w:divsChild>
    </w:div>
    <w:div w:id="1549954481">
      <w:bodyDiv w:val="1"/>
      <w:marLeft w:val="0"/>
      <w:marRight w:val="0"/>
      <w:marTop w:val="0"/>
      <w:marBottom w:val="0"/>
      <w:divBdr>
        <w:top w:val="none" w:sz="0" w:space="0" w:color="auto"/>
        <w:left w:val="none" w:sz="0" w:space="0" w:color="auto"/>
        <w:bottom w:val="none" w:sz="0" w:space="0" w:color="auto"/>
        <w:right w:val="none" w:sz="0" w:space="0" w:color="auto"/>
      </w:divBdr>
    </w:div>
    <w:div w:id="1892187170">
      <w:bodyDiv w:val="1"/>
      <w:marLeft w:val="0"/>
      <w:marRight w:val="0"/>
      <w:marTop w:val="0"/>
      <w:marBottom w:val="0"/>
      <w:divBdr>
        <w:top w:val="none" w:sz="0" w:space="0" w:color="auto"/>
        <w:left w:val="none" w:sz="0" w:space="0" w:color="auto"/>
        <w:bottom w:val="none" w:sz="0" w:space="0" w:color="auto"/>
        <w:right w:val="none" w:sz="0" w:space="0" w:color="auto"/>
      </w:divBdr>
      <w:divsChild>
        <w:div w:id="776414056">
          <w:marLeft w:val="446"/>
          <w:marRight w:val="0"/>
          <w:marTop w:val="0"/>
          <w:marBottom w:val="0"/>
          <w:divBdr>
            <w:top w:val="none" w:sz="0" w:space="0" w:color="auto"/>
            <w:left w:val="none" w:sz="0" w:space="0" w:color="auto"/>
            <w:bottom w:val="none" w:sz="0" w:space="0" w:color="auto"/>
            <w:right w:val="none" w:sz="0" w:space="0" w:color="auto"/>
          </w:divBdr>
        </w:div>
      </w:divsChild>
    </w:div>
    <w:div w:id="2007586366">
      <w:bodyDiv w:val="1"/>
      <w:marLeft w:val="0"/>
      <w:marRight w:val="0"/>
      <w:marTop w:val="0"/>
      <w:marBottom w:val="0"/>
      <w:divBdr>
        <w:top w:val="none" w:sz="0" w:space="0" w:color="auto"/>
        <w:left w:val="none" w:sz="0" w:space="0" w:color="auto"/>
        <w:bottom w:val="none" w:sz="0" w:space="0" w:color="auto"/>
        <w:right w:val="none" w:sz="0" w:space="0" w:color="auto"/>
      </w:divBdr>
      <w:divsChild>
        <w:div w:id="538124337">
          <w:marLeft w:val="446"/>
          <w:marRight w:val="0"/>
          <w:marTop w:val="0"/>
          <w:marBottom w:val="0"/>
          <w:divBdr>
            <w:top w:val="none" w:sz="0" w:space="0" w:color="auto"/>
            <w:left w:val="none" w:sz="0" w:space="0" w:color="auto"/>
            <w:bottom w:val="none" w:sz="0" w:space="0" w:color="auto"/>
            <w:right w:val="none" w:sz="0" w:space="0" w:color="auto"/>
          </w:divBdr>
        </w:div>
      </w:divsChild>
    </w:div>
    <w:div w:id="2017733789">
      <w:bodyDiv w:val="1"/>
      <w:marLeft w:val="0"/>
      <w:marRight w:val="0"/>
      <w:marTop w:val="0"/>
      <w:marBottom w:val="0"/>
      <w:divBdr>
        <w:top w:val="none" w:sz="0" w:space="0" w:color="auto"/>
        <w:left w:val="none" w:sz="0" w:space="0" w:color="auto"/>
        <w:bottom w:val="none" w:sz="0" w:space="0" w:color="auto"/>
        <w:right w:val="none" w:sz="0" w:space="0" w:color="auto"/>
      </w:divBdr>
      <w:divsChild>
        <w:div w:id="1203784479">
          <w:marLeft w:val="446"/>
          <w:marRight w:val="0"/>
          <w:marTop w:val="0"/>
          <w:marBottom w:val="0"/>
          <w:divBdr>
            <w:top w:val="none" w:sz="0" w:space="0" w:color="auto"/>
            <w:left w:val="none" w:sz="0" w:space="0" w:color="auto"/>
            <w:bottom w:val="none" w:sz="0" w:space="0" w:color="auto"/>
            <w:right w:val="none" w:sz="0" w:space="0" w:color="auto"/>
          </w:divBdr>
        </w:div>
      </w:divsChild>
    </w:div>
    <w:div w:id="21391791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eike.oder@linde-mh.d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0.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C99488713B5C794895E029C1E1FBC6E2" ma:contentTypeVersion="13" ma:contentTypeDescription="Ein neues Dokument erstellen." ma:contentTypeScope="" ma:versionID="c37580f5dd702758e25c40e3e08bd6eb">
  <xsd:schema xmlns:xsd="http://www.w3.org/2001/XMLSchema" xmlns:xs="http://www.w3.org/2001/XMLSchema" xmlns:p="http://schemas.microsoft.com/office/2006/metadata/properties" xmlns:ns2="ad6e184e-c3d5-45b1-96b8-211596a77035" xmlns:ns3="1d867290-7287-43ee-99ea-a22e90eb4c6a" targetNamespace="http://schemas.microsoft.com/office/2006/metadata/properties" ma:root="true" ma:fieldsID="73402b4717c9818b07b1ac758d3202e6" ns2:_="" ns3:_="">
    <xsd:import namespace="ad6e184e-c3d5-45b1-96b8-211596a77035"/>
    <xsd:import namespace="1d867290-7287-43ee-99ea-a22e90eb4c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6e184e-c3d5-45b1-96b8-211596a770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d867290-7287-43ee-99ea-a22e90eb4c6a"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A723469-78FD-4767-BE9C-7E644E6055FB}">
  <ds:schemaRefs>
    <ds:schemaRef ds:uri="http://schemas.openxmlformats.org/officeDocument/2006/bibliography"/>
  </ds:schemaRefs>
</ds:datastoreItem>
</file>

<file path=customXml/itemProps2.xml><?xml version="1.0" encoding="utf-8"?>
<ds:datastoreItem xmlns:ds="http://schemas.openxmlformats.org/officeDocument/2006/customXml" ds:itemID="{58A811BC-F174-4814-A7C2-E29F965458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6e184e-c3d5-45b1-96b8-211596a77035"/>
    <ds:schemaRef ds:uri="1d867290-7287-43ee-99ea-a22e90eb4c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39B153-3A93-4C46-AC1A-564A4D937ACD}">
  <ds:schemaRefs>
    <ds:schemaRef ds:uri="http://schemas.microsoft.com/sharepoint/v3/contenttype/forms"/>
  </ds:schemaRefs>
</ds:datastoreItem>
</file>

<file path=customXml/itemProps4.xml><?xml version="1.0" encoding="utf-8"?>
<ds:datastoreItem xmlns:ds="http://schemas.openxmlformats.org/officeDocument/2006/customXml" ds:itemID="{23448839-17A1-4327-9F99-6EA26EBD5E7A}">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1d867290-7287-43ee-99ea-a22e90eb4c6a"/>
    <ds:schemaRef ds:uri="ad6e184e-c3d5-45b1-96b8-211596a77035"/>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818</Words>
  <Characters>5160</Characters>
  <Application>Microsoft Office Word</Application>
  <DocSecurity>0</DocSecurity>
  <Lines>43</Lines>
  <Paragraphs>11</Paragraphs>
  <ScaleCrop>false</ScaleCrop>
  <HeadingPairs>
    <vt:vector size="4" baseType="variant">
      <vt:variant>
        <vt:lpstr>Titel</vt:lpstr>
      </vt:variant>
      <vt:variant>
        <vt:i4>1</vt:i4>
      </vt:variant>
      <vt:variant>
        <vt:lpstr>Headings</vt:lpstr>
      </vt:variant>
      <vt:variant>
        <vt:i4>4</vt:i4>
      </vt:variant>
    </vt:vector>
  </HeadingPairs>
  <TitlesOfParts>
    <vt:vector size="5" baseType="lpstr">
      <vt:lpstr/>
      <vt:lpstr/>
      <vt:lpstr>Linde Material Handling stellt neue Lösung für den Schmalgang vor. </vt:lpstr>
      <vt:lpstr/>
      <vt:lpstr>In ungeahnte Höhen vorstoßen</vt:lpstr>
    </vt:vector>
  </TitlesOfParts>
  <Manager/>
  <Company/>
  <LinksUpToDate>false</LinksUpToDate>
  <CharactersWithSpaces>5967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Bergmann</dc:creator>
  <cp:keywords/>
  <dc:description/>
  <cp:lastModifiedBy>Oder, Heike</cp:lastModifiedBy>
  <cp:revision>2</cp:revision>
  <cp:lastPrinted>2021-08-05T06:05:00Z</cp:lastPrinted>
  <dcterms:created xsi:type="dcterms:W3CDTF">2021-09-24T10:29:00Z</dcterms:created>
  <dcterms:modified xsi:type="dcterms:W3CDTF">2021-09-24T10:29:00Z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0x010100C99488713B5C794895E029C1E1FBC6E2</vt:lpwstr>
  </property>
</Properties>
</file>