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F85E1" w14:textId="1A7A35F9" w:rsidR="009C0707" w:rsidRPr="00AE3B39" w:rsidRDefault="00911154" w:rsidP="00911154">
      <w:pPr>
        <w:rPr>
          <w:rFonts w:ascii="Arial" w:hAnsi="Arial" w:cs="Arial"/>
          <w:color w:val="000000" w:themeColor="text1"/>
          <w:sz w:val="20"/>
          <w:szCs w:val="20"/>
          <w:lang w:val="es-ES"/>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61A659AB" wp14:editId="3284D65F">
                <wp:simplePos x="0" y="0"/>
                <wp:positionH relativeFrom="column">
                  <wp:posOffset>-480060</wp:posOffset>
                </wp:positionH>
                <wp:positionV relativeFrom="paragraph">
                  <wp:posOffset>-1518285</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4C76EA3"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DB058DE" wp14:editId="114E009D">
                                    <wp:extent cx="1907116" cy="1144270"/>
                                    <wp:effectExtent l="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1EC466D" w14:textId="77777777" w:rsidR="00384F6E" w:rsidRPr="00A3051D" w:rsidRDefault="00384F6E" w:rsidP="000C1121">
                              <w:pPr>
                                <w:jc w:val="right"/>
                                <w:rPr>
                                  <w:b/>
                                  <w:sz w:val="16"/>
                                  <w:szCs w:val="16"/>
                                </w:rPr>
                              </w:pPr>
                            </w:p>
                            <w:p w14:paraId="6056639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A9D3A" w14:textId="77777777" w:rsidR="009C0707" w:rsidRDefault="00124BF8">
                              <w:pPr>
                                <w:tabs>
                                  <w:tab w:val="left" w:pos="426"/>
                                </w:tabs>
                                <w:ind w:left="567"/>
                                <w:rPr>
                                  <w:rFonts w:ascii="Arial" w:hAnsi="Arial" w:cs="Arial"/>
                                  <w:sz w:val="28"/>
                                  <w:szCs w:val="28"/>
                                </w:rPr>
                              </w:pPr>
                              <w:r w:rsidRPr="007D0022">
                                <w:rPr>
                                  <w:rFonts w:ascii="Arial" w:hAnsi="Arial" w:cs="Arial"/>
                                  <w:b/>
                                  <w:sz w:val="28"/>
                                  <w:szCs w:val="28"/>
                                </w:rPr>
                                <w:t xml:space="preserve">Press </w:t>
                              </w:r>
                              <w:r w:rsidR="008B5B50" w:rsidRPr="007D0022">
                                <w:rPr>
                                  <w:rFonts w:ascii="Arial" w:hAnsi="Arial" w:cs="Arial"/>
                                  <w:b/>
                                  <w:sz w:val="28"/>
                                  <w:szCs w:val="28"/>
                                </w:rPr>
                                <w:t>Information</w:t>
                              </w:r>
                              <w:r w:rsidRPr="007D0022">
                                <w:rPr>
                                  <w:rFonts w:ascii="Arial" w:hAnsi="Arial" w:cs="Arial"/>
                                  <w:b/>
                                  <w:sz w:val="28"/>
                                  <w:szCs w:val="28"/>
                                </w:rPr>
                                <w:t>.</w:t>
                              </w:r>
                            </w:p>
                            <w:p w14:paraId="777E6A8C" w14:textId="77777777" w:rsidR="009C0707" w:rsidRDefault="00124BF8">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1A659AB" id="Group 2" o:spid="_x0000_s1026" style="position:absolute;margin-left:-37.8pt;margin-top:-119.5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54C76EA3"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DB058DE" wp14:editId="114E009D">
                              <wp:extent cx="1907116" cy="1144270"/>
                              <wp:effectExtent l="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1EC466D" w14:textId="77777777" w:rsidR="00384F6E" w:rsidRPr="00A3051D" w:rsidRDefault="00384F6E" w:rsidP="000C1121">
                        <w:pPr>
                          <w:jc w:val="right"/>
                          <w:rPr>
                            <w:b/>
                            <w:sz w:val="16"/>
                            <w:szCs w:val="16"/>
                          </w:rPr>
                        </w:pPr>
                      </w:p>
                      <w:p w14:paraId="6056639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64A9D3A" w14:textId="77777777" w:rsidR="009C0707" w:rsidRDefault="00124BF8">
                        <w:pPr>
                          <w:tabs>
                            <w:tab w:val="left" w:pos="426"/>
                          </w:tabs>
                          <w:ind w:left="567"/>
                          <w:rPr>
                            <w:rFonts w:ascii="Arial" w:hAnsi="Arial" w:cs="Arial"/>
                            <w:sz w:val="28"/>
                            <w:szCs w:val="28"/>
                          </w:rPr>
                        </w:pPr>
                        <w:r w:rsidRPr="007D0022">
                          <w:rPr>
                            <w:rFonts w:ascii="Arial" w:hAnsi="Arial" w:cs="Arial"/>
                            <w:b/>
                            <w:sz w:val="28"/>
                            <w:szCs w:val="28"/>
                          </w:rPr>
                          <w:t xml:space="preserve">Press </w:t>
                        </w:r>
                        <w:r w:rsidR="008B5B50" w:rsidRPr="007D0022">
                          <w:rPr>
                            <w:rFonts w:ascii="Arial" w:hAnsi="Arial" w:cs="Arial"/>
                            <w:b/>
                            <w:sz w:val="28"/>
                            <w:szCs w:val="28"/>
                          </w:rPr>
                          <w:t>Information</w:t>
                        </w:r>
                        <w:r w:rsidRPr="007D0022">
                          <w:rPr>
                            <w:rFonts w:ascii="Arial" w:hAnsi="Arial" w:cs="Arial"/>
                            <w:b/>
                            <w:sz w:val="28"/>
                            <w:szCs w:val="28"/>
                          </w:rPr>
                          <w:t>.</w:t>
                        </w:r>
                      </w:p>
                      <w:p w14:paraId="777E6A8C" w14:textId="77777777" w:rsidR="009C0707" w:rsidRDefault="00124BF8">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124BF8" w:rsidRPr="00AE3B39">
        <w:rPr>
          <w:rFonts w:ascii="Arial" w:hAnsi="Arial" w:cs="Arial"/>
          <w:color w:val="000000" w:themeColor="text1"/>
          <w:lang w:val="es-ES"/>
        </w:rPr>
        <w:t xml:space="preserve">Number </w:t>
      </w:r>
      <w:r w:rsidR="00464FA7" w:rsidRPr="00AE3B39">
        <w:rPr>
          <w:rFonts w:ascii="Arial" w:hAnsi="Arial" w:cs="Arial"/>
          <w:color w:val="000000" w:themeColor="text1"/>
          <w:lang w:val="es-ES"/>
        </w:rPr>
        <w:t xml:space="preserve">13/2022 </w:t>
      </w:r>
    </w:p>
    <w:p w14:paraId="451605A8" w14:textId="77777777" w:rsidR="00B55DAF" w:rsidRPr="00B55DAF" w:rsidRDefault="00B55DAF" w:rsidP="00B55DAF">
      <w:pPr>
        <w:autoSpaceDE w:val="0"/>
        <w:autoSpaceDN w:val="0"/>
        <w:adjustRightInd w:val="0"/>
        <w:spacing w:line="360" w:lineRule="auto"/>
        <w:rPr>
          <w:rFonts w:ascii="Arial" w:hAnsi="Arial" w:cs="Arial"/>
          <w:u w:val="single"/>
          <w:lang w:val="es-ES"/>
        </w:rPr>
      </w:pPr>
      <w:r w:rsidRPr="00B55DAF">
        <w:rPr>
          <w:rFonts w:ascii="Arial" w:hAnsi="Arial" w:cs="Arial"/>
          <w:u w:val="single"/>
          <w:lang w:val="es-ES"/>
        </w:rPr>
        <w:t>Linde Material Handling presenta un nuevo concepto de dirección para carretillas elevadoras</w:t>
      </w:r>
    </w:p>
    <w:p w14:paraId="78E3E20F" w14:textId="77777777" w:rsidR="00B55DAF" w:rsidRPr="00B55DAF" w:rsidRDefault="00B55DAF" w:rsidP="00B55DAF">
      <w:pPr>
        <w:autoSpaceDE w:val="0"/>
        <w:autoSpaceDN w:val="0"/>
        <w:adjustRightInd w:val="0"/>
        <w:spacing w:line="360" w:lineRule="auto"/>
        <w:rPr>
          <w:rFonts w:ascii="Arial" w:hAnsi="Arial" w:cs="Arial"/>
          <w:u w:val="single"/>
          <w:lang w:val="es-ES"/>
        </w:rPr>
      </w:pPr>
      <w:r w:rsidRPr="00B55DAF">
        <w:rPr>
          <w:rFonts w:ascii="Arial" w:hAnsi="Arial" w:cs="Arial"/>
          <w:u w:val="single"/>
          <w:lang w:val="es-ES"/>
        </w:rPr>
        <w:t xml:space="preserve"> </w:t>
      </w:r>
    </w:p>
    <w:p w14:paraId="59644618" w14:textId="5B181F36" w:rsidR="00B55DAF" w:rsidRDefault="00B55DAF" w:rsidP="00B55DAF">
      <w:pPr>
        <w:autoSpaceDE w:val="0"/>
        <w:autoSpaceDN w:val="0"/>
        <w:adjustRightInd w:val="0"/>
        <w:spacing w:line="360" w:lineRule="auto"/>
        <w:rPr>
          <w:rFonts w:ascii="Arial" w:hAnsi="Arial" w:cs="Arial"/>
          <w:b/>
          <w:bCs/>
          <w:sz w:val="30"/>
          <w:szCs w:val="30"/>
          <w:lang w:val="es-ES"/>
        </w:rPr>
      </w:pPr>
      <w:r w:rsidRPr="00C1071B">
        <w:rPr>
          <w:rFonts w:ascii="Arial" w:hAnsi="Arial" w:cs="Arial"/>
          <w:b/>
          <w:bCs/>
          <w:sz w:val="30"/>
          <w:szCs w:val="30"/>
          <w:lang w:val="es-ES"/>
        </w:rPr>
        <w:t>Conducción ergonómica de carretillas elevadoras - sin volante</w:t>
      </w:r>
    </w:p>
    <w:p w14:paraId="477231AF" w14:textId="77777777" w:rsidR="00762EF6" w:rsidRPr="00C1071B" w:rsidRDefault="00762EF6" w:rsidP="00B55DAF">
      <w:pPr>
        <w:autoSpaceDE w:val="0"/>
        <w:autoSpaceDN w:val="0"/>
        <w:adjustRightInd w:val="0"/>
        <w:spacing w:line="360" w:lineRule="auto"/>
        <w:rPr>
          <w:rFonts w:ascii="Arial" w:hAnsi="Arial" w:cs="Arial"/>
          <w:b/>
          <w:bCs/>
          <w:sz w:val="30"/>
          <w:szCs w:val="30"/>
          <w:lang w:val="es-ES"/>
        </w:rPr>
      </w:pPr>
    </w:p>
    <w:p w14:paraId="76E1EF3E" w14:textId="545838A6" w:rsidR="00B55DAF" w:rsidRPr="00743F9D" w:rsidRDefault="00B55DAF" w:rsidP="00B55DAF">
      <w:pPr>
        <w:autoSpaceDE w:val="0"/>
        <w:autoSpaceDN w:val="0"/>
        <w:adjustRightInd w:val="0"/>
        <w:spacing w:line="360" w:lineRule="auto"/>
        <w:rPr>
          <w:rFonts w:ascii="Arial" w:hAnsi="Arial" w:cs="Arial"/>
          <w:sz w:val="22"/>
          <w:szCs w:val="22"/>
          <w:lang w:val="es-ES"/>
        </w:rPr>
      </w:pPr>
      <w:r w:rsidRPr="00743F9D">
        <w:rPr>
          <w:rFonts w:ascii="Arial" w:hAnsi="Arial" w:cs="Arial"/>
          <w:sz w:val="22"/>
          <w:szCs w:val="22"/>
          <w:lang w:val="es-ES"/>
        </w:rPr>
        <w:t>Aschaffenburg/Mannheim, 22 de junio de 2022 - ¿Cómo se puede hacer más ergonómic</w:t>
      </w:r>
      <w:r w:rsidR="003632D3" w:rsidRPr="00743F9D">
        <w:rPr>
          <w:rFonts w:ascii="Arial" w:hAnsi="Arial" w:cs="Arial"/>
          <w:sz w:val="22"/>
          <w:szCs w:val="22"/>
          <w:lang w:val="es-ES"/>
        </w:rPr>
        <w:t>a</w:t>
      </w:r>
      <w:r w:rsidRPr="00743F9D">
        <w:rPr>
          <w:rFonts w:ascii="Arial" w:hAnsi="Arial" w:cs="Arial"/>
          <w:sz w:val="22"/>
          <w:szCs w:val="22"/>
          <w:lang w:val="es-ES"/>
        </w:rPr>
        <w:t xml:space="preserve"> </w:t>
      </w:r>
      <w:r w:rsidR="003632D3" w:rsidRPr="00743F9D">
        <w:rPr>
          <w:rFonts w:ascii="Arial" w:hAnsi="Arial" w:cs="Arial"/>
          <w:sz w:val="22"/>
          <w:szCs w:val="22"/>
          <w:lang w:val="es-ES"/>
        </w:rPr>
        <w:t xml:space="preserve">la conducción </w:t>
      </w:r>
      <w:r w:rsidRPr="00743F9D">
        <w:rPr>
          <w:rFonts w:ascii="Arial" w:hAnsi="Arial" w:cs="Arial"/>
          <w:sz w:val="22"/>
          <w:szCs w:val="22"/>
          <w:lang w:val="es-ES"/>
        </w:rPr>
        <w:t>de una carretilla elevadora? Linde Material Handling (</w:t>
      </w:r>
      <w:r w:rsidR="003632D3" w:rsidRPr="00743F9D">
        <w:rPr>
          <w:rFonts w:ascii="Arial" w:hAnsi="Arial" w:cs="Arial"/>
          <w:sz w:val="22"/>
          <w:szCs w:val="22"/>
          <w:lang w:val="es-ES"/>
        </w:rPr>
        <w:t>L</w:t>
      </w:r>
      <w:r w:rsidRPr="00743F9D">
        <w:rPr>
          <w:rFonts w:ascii="Arial" w:hAnsi="Arial" w:cs="Arial"/>
          <w:sz w:val="22"/>
          <w:szCs w:val="22"/>
          <w:lang w:val="es-ES"/>
        </w:rPr>
        <w:t xml:space="preserve">MH) </w:t>
      </w:r>
      <w:r w:rsidR="003632D3" w:rsidRPr="00743F9D">
        <w:rPr>
          <w:rFonts w:ascii="Arial" w:hAnsi="Arial" w:cs="Arial"/>
          <w:sz w:val="22"/>
          <w:szCs w:val="22"/>
          <w:lang w:val="es-ES"/>
        </w:rPr>
        <w:t xml:space="preserve">da </w:t>
      </w:r>
      <w:r w:rsidRPr="00743F9D">
        <w:rPr>
          <w:rFonts w:ascii="Arial" w:hAnsi="Arial" w:cs="Arial"/>
          <w:sz w:val="22"/>
          <w:szCs w:val="22"/>
          <w:lang w:val="es-ES"/>
        </w:rPr>
        <w:t xml:space="preserve">la respuesta en su evento para clientes World of Material Handling (WoMH) al presentar el sistema </w:t>
      </w:r>
      <w:r w:rsidRPr="00743F9D">
        <w:rPr>
          <w:rFonts w:ascii="Arial" w:hAnsi="Arial" w:cs="Arial"/>
          <w:b/>
          <w:bCs/>
          <w:sz w:val="22"/>
          <w:szCs w:val="22"/>
          <w:lang w:val="es-ES"/>
        </w:rPr>
        <w:t>Linde Steer Control</w:t>
      </w:r>
      <w:r w:rsidRPr="00743F9D">
        <w:rPr>
          <w:rFonts w:ascii="Arial" w:hAnsi="Arial" w:cs="Arial"/>
          <w:sz w:val="22"/>
          <w:szCs w:val="22"/>
          <w:lang w:val="es-ES"/>
        </w:rPr>
        <w:t>. Detrás de este nombre se encuentra un nuevo tipo de sistema de dirección electrohidráulica que no requiere un volante clásico. En su lugar, el brazo del conductor se apoya en un reposabrazos. La carretilla se controla con la mano izquierda, ya sea a través de un</w:t>
      </w:r>
      <w:r w:rsidR="000B3142">
        <w:rPr>
          <w:rFonts w:ascii="Arial" w:hAnsi="Arial" w:cs="Arial"/>
          <w:sz w:val="22"/>
          <w:szCs w:val="22"/>
          <w:lang w:val="es-ES"/>
        </w:rPr>
        <w:t xml:space="preserve">a </w:t>
      </w:r>
      <w:r w:rsidRPr="00743F9D">
        <w:rPr>
          <w:rFonts w:ascii="Arial" w:hAnsi="Arial" w:cs="Arial"/>
          <w:sz w:val="22"/>
          <w:szCs w:val="22"/>
          <w:lang w:val="es-ES"/>
        </w:rPr>
        <w:t>mini</w:t>
      </w:r>
      <w:r w:rsidR="00D77E45">
        <w:rPr>
          <w:rFonts w:ascii="Arial" w:hAnsi="Arial" w:cs="Arial"/>
          <w:sz w:val="22"/>
          <w:szCs w:val="22"/>
          <w:lang w:val="es-ES"/>
        </w:rPr>
        <w:t>-</w:t>
      </w:r>
      <w:r w:rsidRPr="00743F9D">
        <w:rPr>
          <w:rFonts w:ascii="Arial" w:hAnsi="Arial" w:cs="Arial"/>
          <w:sz w:val="22"/>
          <w:szCs w:val="22"/>
          <w:lang w:val="es-ES"/>
        </w:rPr>
        <w:t>rueda integrad</w:t>
      </w:r>
      <w:r w:rsidR="00CA21A5" w:rsidRPr="00743F9D">
        <w:rPr>
          <w:rFonts w:ascii="Arial" w:hAnsi="Arial" w:cs="Arial"/>
          <w:sz w:val="22"/>
          <w:szCs w:val="22"/>
          <w:lang w:val="es-ES"/>
        </w:rPr>
        <w:t>a</w:t>
      </w:r>
      <w:r w:rsidRPr="00743F9D">
        <w:rPr>
          <w:rFonts w:ascii="Arial" w:hAnsi="Arial" w:cs="Arial"/>
          <w:sz w:val="22"/>
          <w:szCs w:val="22"/>
          <w:lang w:val="es-ES"/>
        </w:rPr>
        <w:t xml:space="preserve"> o de un joystick. La ventaja de estas opciones adicionales es que el trabajo en la carretilla es más relajado y el conductor permanece concentrado y productivo durante más tiempo. De cara al futuro, se ha cumplido otro requisito importante para la carretilla contrapesada automatizada.</w:t>
      </w:r>
    </w:p>
    <w:p w14:paraId="54A40646" w14:textId="77777777" w:rsidR="00B55DAF" w:rsidRPr="00743F9D" w:rsidRDefault="00B55DAF" w:rsidP="00B55DAF">
      <w:pPr>
        <w:autoSpaceDE w:val="0"/>
        <w:autoSpaceDN w:val="0"/>
        <w:adjustRightInd w:val="0"/>
        <w:spacing w:line="360" w:lineRule="auto"/>
        <w:rPr>
          <w:rFonts w:ascii="Arial" w:hAnsi="Arial" w:cs="Arial"/>
          <w:sz w:val="22"/>
          <w:szCs w:val="22"/>
          <w:lang w:val="es-ES"/>
        </w:rPr>
      </w:pPr>
    </w:p>
    <w:p w14:paraId="339182DF" w14:textId="5782276C" w:rsidR="00B55DAF" w:rsidRPr="00743F9D" w:rsidRDefault="00B55DAF" w:rsidP="00B55DAF">
      <w:pPr>
        <w:autoSpaceDE w:val="0"/>
        <w:autoSpaceDN w:val="0"/>
        <w:adjustRightInd w:val="0"/>
        <w:spacing w:line="360" w:lineRule="auto"/>
        <w:rPr>
          <w:rFonts w:ascii="Arial" w:hAnsi="Arial" w:cs="Arial"/>
          <w:sz w:val="22"/>
          <w:szCs w:val="22"/>
          <w:lang w:val="es-ES"/>
        </w:rPr>
      </w:pPr>
      <w:r w:rsidRPr="00743F9D">
        <w:rPr>
          <w:rFonts w:ascii="Arial" w:hAnsi="Arial" w:cs="Arial"/>
          <w:sz w:val="22"/>
          <w:szCs w:val="22"/>
          <w:lang w:val="es-ES"/>
        </w:rPr>
        <w:t xml:space="preserve">Como interfaz entre el operador y la máquina, la carretilla elevadora, es decir, el lugar de trabajo del conductor es de especial importancia. Los empleados deben ser capaces de manejar la carretilla de forma fácil, sencilla y rápida para que su potencial de rendimiento se aproveche al máximo. "Con el sistema Linde Steer Control, hemos desarrollado consecuentemente el sofisticado concepto de </w:t>
      </w:r>
      <w:r w:rsidR="00460D5A" w:rsidRPr="00743F9D">
        <w:rPr>
          <w:rFonts w:ascii="Arial" w:hAnsi="Arial" w:cs="Arial"/>
          <w:sz w:val="22"/>
          <w:szCs w:val="22"/>
          <w:lang w:val="es-ES"/>
        </w:rPr>
        <w:t>conducción</w:t>
      </w:r>
      <w:r w:rsidRPr="00743F9D">
        <w:rPr>
          <w:rFonts w:ascii="Arial" w:hAnsi="Arial" w:cs="Arial"/>
          <w:sz w:val="22"/>
          <w:szCs w:val="22"/>
          <w:lang w:val="es-ES"/>
        </w:rPr>
        <w:t xml:space="preserve"> de la carretilla Linde con control de doble pedal y Linde Load Control. Ahora, los brazos del conductor se apoyan en un reposabrazos. La mano derecha dirige el mástil y las horquillas, mientras que la izquierda dirige la carretilla en las curvas. De este modo, conseguimos reducir aún más los movimientos del cuerpo y descargar al conductor", subraya Frank Bergmann, jefe de producto de las carretillas contrapesadas, y añade: "Lo que ya se ha establecido en excavadoras, grúas, vehículos ferroviarios y aviones podría encontrarse también en el futuro, cada vez con más frecuencia, en las carretillas industriales y convertirse en el estándar del sector."</w:t>
      </w:r>
    </w:p>
    <w:p w14:paraId="70567DE0" w14:textId="77777777" w:rsidR="00B55DAF" w:rsidRPr="00743F9D" w:rsidRDefault="00B55DAF" w:rsidP="00B55DAF">
      <w:pPr>
        <w:autoSpaceDE w:val="0"/>
        <w:autoSpaceDN w:val="0"/>
        <w:adjustRightInd w:val="0"/>
        <w:spacing w:line="360" w:lineRule="auto"/>
        <w:rPr>
          <w:rFonts w:ascii="Arial" w:hAnsi="Arial" w:cs="Arial"/>
          <w:b/>
          <w:bCs/>
          <w:sz w:val="22"/>
          <w:szCs w:val="22"/>
          <w:lang w:val="es-ES"/>
        </w:rPr>
      </w:pPr>
    </w:p>
    <w:p w14:paraId="2B1295E0" w14:textId="77777777" w:rsidR="000B3142" w:rsidRDefault="000B3142" w:rsidP="00B55DAF">
      <w:pPr>
        <w:autoSpaceDE w:val="0"/>
        <w:autoSpaceDN w:val="0"/>
        <w:adjustRightInd w:val="0"/>
        <w:spacing w:line="360" w:lineRule="auto"/>
        <w:rPr>
          <w:rFonts w:ascii="Arial" w:hAnsi="Arial" w:cs="Arial"/>
          <w:b/>
          <w:bCs/>
          <w:sz w:val="22"/>
          <w:szCs w:val="22"/>
          <w:lang w:val="es-ES"/>
        </w:rPr>
      </w:pPr>
    </w:p>
    <w:p w14:paraId="4127E48C" w14:textId="372F4263" w:rsidR="00B55DAF" w:rsidRPr="00743F9D" w:rsidRDefault="00B55DAF" w:rsidP="00B55DAF">
      <w:pPr>
        <w:autoSpaceDE w:val="0"/>
        <w:autoSpaceDN w:val="0"/>
        <w:adjustRightInd w:val="0"/>
        <w:spacing w:line="360" w:lineRule="auto"/>
        <w:rPr>
          <w:rFonts w:ascii="Arial" w:hAnsi="Arial" w:cs="Arial"/>
          <w:b/>
          <w:bCs/>
          <w:sz w:val="22"/>
          <w:szCs w:val="22"/>
          <w:lang w:val="es-ES"/>
        </w:rPr>
      </w:pPr>
      <w:r w:rsidRPr="00743F9D">
        <w:rPr>
          <w:rFonts w:ascii="Arial" w:hAnsi="Arial" w:cs="Arial"/>
          <w:b/>
          <w:bCs/>
          <w:sz w:val="22"/>
          <w:szCs w:val="22"/>
          <w:lang w:val="es-ES"/>
        </w:rPr>
        <w:lastRenderedPageBreak/>
        <w:t>Principal ventaja: Mayor facilidad de uso</w:t>
      </w:r>
    </w:p>
    <w:p w14:paraId="3277B789" w14:textId="77777777" w:rsidR="00B55DAF" w:rsidRPr="00743F9D" w:rsidRDefault="00B55DAF" w:rsidP="00B55DAF">
      <w:pPr>
        <w:autoSpaceDE w:val="0"/>
        <w:autoSpaceDN w:val="0"/>
        <w:adjustRightInd w:val="0"/>
        <w:spacing w:line="360" w:lineRule="auto"/>
        <w:rPr>
          <w:rFonts w:ascii="Arial" w:hAnsi="Arial" w:cs="Arial"/>
          <w:sz w:val="22"/>
          <w:szCs w:val="22"/>
          <w:lang w:val="es-ES"/>
        </w:rPr>
      </w:pPr>
    </w:p>
    <w:p w14:paraId="35C8D318" w14:textId="65E27443" w:rsidR="00B55DAF" w:rsidRPr="00743F9D" w:rsidRDefault="00B55DAF" w:rsidP="00B55DAF">
      <w:pPr>
        <w:autoSpaceDE w:val="0"/>
        <w:autoSpaceDN w:val="0"/>
        <w:adjustRightInd w:val="0"/>
        <w:spacing w:line="360" w:lineRule="auto"/>
        <w:rPr>
          <w:rFonts w:ascii="Arial" w:hAnsi="Arial" w:cs="Arial"/>
          <w:sz w:val="22"/>
          <w:szCs w:val="22"/>
          <w:lang w:val="es-ES"/>
        </w:rPr>
      </w:pPr>
      <w:r w:rsidRPr="00743F9D">
        <w:rPr>
          <w:rFonts w:ascii="Arial" w:hAnsi="Arial" w:cs="Arial"/>
          <w:sz w:val="22"/>
          <w:szCs w:val="22"/>
          <w:lang w:val="es-ES"/>
        </w:rPr>
        <w:t xml:space="preserve">El sistema Linde Steer Control se basa en la tecnología Steer-by-Wire. Las órdenes de control del conductor se convierten en señales eléctricas y se transmiten a los </w:t>
      </w:r>
      <w:r w:rsidR="00491FFC">
        <w:rPr>
          <w:rFonts w:ascii="Arial" w:hAnsi="Arial" w:cs="Arial"/>
          <w:sz w:val="22"/>
          <w:szCs w:val="22"/>
          <w:lang w:val="es-ES"/>
        </w:rPr>
        <w:t xml:space="preserve">cilindros </w:t>
      </w:r>
      <w:r w:rsidRPr="00743F9D">
        <w:rPr>
          <w:rFonts w:ascii="Arial" w:hAnsi="Arial" w:cs="Arial"/>
          <w:sz w:val="22"/>
          <w:szCs w:val="22"/>
          <w:lang w:val="es-ES"/>
        </w:rPr>
        <w:t>hidráulicos. Un sofisticado concepto de seguridad garantiza el funcionamiento a prueba de fallos del sistema de control del vehículo. El control eléctrico de las ruedas abre nuevas posibilidades funcionales: Por ejemplo, el conductor de la carretilla puede dirigir el vehículo con mayor precisión mediante el sistema Linde Steer Control, ya que la dirección reacciona con mayor o menor sensibilidad en función de la velocidad del vehículo. Si la carretilla se desplaza a mayor velocidad, hay que girar más la mini</w:t>
      </w:r>
      <w:r w:rsidR="00D77E45">
        <w:rPr>
          <w:rFonts w:ascii="Arial" w:hAnsi="Arial" w:cs="Arial"/>
          <w:sz w:val="22"/>
          <w:szCs w:val="22"/>
          <w:lang w:val="es-ES"/>
        </w:rPr>
        <w:t>-</w:t>
      </w:r>
      <w:r w:rsidRPr="00743F9D">
        <w:rPr>
          <w:rFonts w:ascii="Arial" w:hAnsi="Arial" w:cs="Arial"/>
          <w:sz w:val="22"/>
          <w:szCs w:val="22"/>
          <w:lang w:val="es-ES"/>
        </w:rPr>
        <w:t xml:space="preserve">rueda o inclinar más el joystick hacia un lado para conseguir una determinada desviación de las ruedas. Si el conductor reduce la velocidad de la carretilla, el mismo movimiento de la mano produce una mayor desviación de la dirección.  </w:t>
      </w:r>
    </w:p>
    <w:p w14:paraId="74570EC4" w14:textId="77777777" w:rsidR="00B55DAF" w:rsidRPr="00743F9D" w:rsidRDefault="00B55DAF" w:rsidP="00B55DAF">
      <w:pPr>
        <w:autoSpaceDE w:val="0"/>
        <w:autoSpaceDN w:val="0"/>
        <w:adjustRightInd w:val="0"/>
        <w:spacing w:line="360" w:lineRule="auto"/>
        <w:rPr>
          <w:rFonts w:ascii="Arial" w:hAnsi="Arial" w:cs="Arial"/>
          <w:sz w:val="22"/>
          <w:szCs w:val="22"/>
          <w:lang w:val="es-ES"/>
        </w:rPr>
      </w:pPr>
    </w:p>
    <w:p w14:paraId="4ADE673E" w14:textId="28EE9010" w:rsidR="00B55DAF" w:rsidRPr="00743F9D" w:rsidRDefault="00B55DAF" w:rsidP="00B55DAF">
      <w:pPr>
        <w:autoSpaceDE w:val="0"/>
        <w:autoSpaceDN w:val="0"/>
        <w:adjustRightInd w:val="0"/>
        <w:spacing w:line="360" w:lineRule="auto"/>
        <w:rPr>
          <w:rFonts w:ascii="Arial" w:hAnsi="Arial" w:cs="Arial"/>
          <w:sz w:val="22"/>
          <w:szCs w:val="22"/>
          <w:lang w:val="es-ES"/>
        </w:rPr>
      </w:pPr>
      <w:r w:rsidRPr="00743F9D">
        <w:rPr>
          <w:rFonts w:ascii="Arial" w:hAnsi="Arial" w:cs="Arial"/>
          <w:sz w:val="22"/>
          <w:szCs w:val="22"/>
          <w:lang w:val="es-ES"/>
        </w:rPr>
        <w:t>Para el uso diario típico de una carretilla elevadora -transporte en línea, maniobras o procesos de almacenamiento y recuperación- el fabricante Linde MH recomienda la mini</w:t>
      </w:r>
      <w:r w:rsidR="00D77E45">
        <w:rPr>
          <w:rFonts w:ascii="Arial" w:hAnsi="Arial" w:cs="Arial"/>
          <w:sz w:val="22"/>
          <w:szCs w:val="22"/>
          <w:lang w:val="es-ES"/>
        </w:rPr>
        <w:t>-</w:t>
      </w:r>
      <w:r w:rsidRPr="00743F9D">
        <w:rPr>
          <w:rFonts w:ascii="Arial" w:hAnsi="Arial" w:cs="Arial"/>
          <w:sz w:val="22"/>
          <w:szCs w:val="22"/>
          <w:lang w:val="es-ES"/>
        </w:rPr>
        <w:t xml:space="preserve">rueda. "Debido a la analogía con el volante, observamos una curva de aprendizaje más pronunciada", explica Bergmann. El joystick también tiene una característica especial que produce un efecto positivo en determinadas aplicaciones: Cuando el operador suelta el mando, las ruedas de dirección se enderezan automáticamente. "Esto es muy útil especialmente en instalaciones de almacenamiento en bloque con pasillos largos y estrechos, donde cosas como cajas de bebidas o rollos de papel se apilan en los laterales", explica Frank Bergmann.  </w:t>
      </w:r>
    </w:p>
    <w:p w14:paraId="512BA10B" w14:textId="77777777" w:rsidR="00B55DAF" w:rsidRPr="00743F9D" w:rsidRDefault="00B55DAF" w:rsidP="00B55DAF">
      <w:pPr>
        <w:autoSpaceDE w:val="0"/>
        <w:autoSpaceDN w:val="0"/>
        <w:adjustRightInd w:val="0"/>
        <w:spacing w:line="360" w:lineRule="auto"/>
        <w:rPr>
          <w:rFonts w:ascii="Arial" w:hAnsi="Arial" w:cs="Arial"/>
          <w:sz w:val="22"/>
          <w:szCs w:val="22"/>
          <w:lang w:val="es-ES"/>
        </w:rPr>
      </w:pPr>
    </w:p>
    <w:p w14:paraId="0038724A" w14:textId="0F56F3D1" w:rsidR="00DA0C97" w:rsidRPr="00743F9D" w:rsidRDefault="00B55DAF" w:rsidP="00B55DAF">
      <w:pPr>
        <w:autoSpaceDE w:val="0"/>
        <w:autoSpaceDN w:val="0"/>
        <w:adjustRightInd w:val="0"/>
        <w:spacing w:line="360" w:lineRule="auto"/>
        <w:rPr>
          <w:rFonts w:ascii="Arial" w:hAnsi="Arial" w:cs="Arial"/>
          <w:sz w:val="22"/>
          <w:szCs w:val="22"/>
          <w:lang w:val="es-ES"/>
        </w:rPr>
      </w:pPr>
      <w:r w:rsidRPr="00743F9D">
        <w:rPr>
          <w:rFonts w:ascii="Arial" w:hAnsi="Arial" w:cs="Arial"/>
          <w:sz w:val="22"/>
          <w:szCs w:val="22"/>
          <w:lang w:val="es-ES"/>
        </w:rPr>
        <w:t>Para evaluar las ventajas ergonómicas del Linde Steer Control, Linde MH realizó esta primavera un estudio de usuarios en colaboración con la Universidad RWTH de Aquisgrán y fka GmbH. El objetivo era comprobar hasta qué punto los nuevos conceptos de dirección reducen los movimientos corporales del conductor y provocan una menor tensión en los brazos y los hombros. En el momento del estudio, los participantes en la prueba, con edades comprendidas entre los 19 y los 67 años, eran titulares del permiso de conducir carretillas elevadoras desde hacía al menos tres años y utilizaban la carretilla a diario como parte de su profesión. Se utilizó una cámara especial para registrar la amplitud de movimiento del hombro, el codo y la muñeca y luego se analizó. La conclusión: El uso de la mini</w:t>
      </w:r>
      <w:r w:rsidR="003B70EA">
        <w:rPr>
          <w:rFonts w:ascii="Arial" w:hAnsi="Arial" w:cs="Arial"/>
          <w:sz w:val="22"/>
          <w:szCs w:val="22"/>
          <w:lang w:val="es-ES"/>
        </w:rPr>
        <w:t>-</w:t>
      </w:r>
      <w:r w:rsidRPr="00743F9D">
        <w:rPr>
          <w:rFonts w:ascii="Arial" w:hAnsi="Arial" w:cs="Arial"/>
          <w:sz w:val="22"/>
          <w:szCs w:val="22"/>
          <w:lang w:val="es-ES"/>
        </w:rPr>
        <w:t xml:space="preserve">rueda y del joystick produce menos movimientos articulares </w:t>
      </w:r>
      <w:r w:rsidRPr="00743F9D">
        <w:rPr>
          <w:rFonts w:ascii="Arial" w:hAnsi="Arial" w:cs="Arial"/>
          <w:sz w:val="22"/>
          <w:szCs w:val="22"/>
          <w:lang w:val="es-ES"/>
        </w:rPr>
        <w:lastRenderedPageBreak/>
        <w:t>en el hombro y el codo en comparación con el volante convencional. "Esto significa que el sistema Linde Steer Control contribuye de forma demostrable a una mayor ergonomía y a una menor tensión del conductor", resume el director de producto Bergmann.</w:t>
      </w:r>
    </w:p>
    <w:p w14:paraId="7D2AAF1E" w14:textId="77777777" w:rsidR="001C68BA" w:rsidRPr="00AE3B39" w:rsidRDefault="001C68BA" w:rsidP="00EC11E1">
      <w:pPr>
        <w:spacing w:line="360" w:lineRule="auto"/>
        <w:rPr>
          <w:rFonts w:ascii="Arial" w:hAnsi="Arial" w:cs="Arial"/>
          <w:b/>
          <w:bCs/>
          <w:sz w:val="22"/>
          <w:szCs w:val="22"/>
          <w:lang w:val="es-ES"/>
        </w:rPr>
      </w:pPr>
    </w:p>
    <w:p w14:paraId="741D7E5B" w14:textId="77777777" w:rsidR="002528FD" w:rsidRPr="00F510D6" w:rsidRDefault="002528FD" w:rsidP="002528FD">
      <w:pPr>
        <w:rPr>
          <w:rFonts w:ascii="Arial" w:hAnsi="Arial" w:cs="Arial"/>
          <w:b/>
          <w:bCs/>
          <w:sz w:val="22"/>
          <w:szCs w:val="22"/>
          <w:lang w:val="es-ES"/>
        </w:rPr>
      </w:pPr>
      <w:r w:rsidRPr="00F510D6">
        <w:rPr>
          <w:rFonts w:ascii="Arial" w:hAnsi="Arial" w:cs="Arial"/>
          <w:b/>
          <w:bCs/>
          <w:sz w:val="22"/>
          <w:szCs w:val="22"/>
          <w:lang w:val="es-ES"/>
        </w:rPr>
        <w:t>Acerca de Linde MHI</w:t>
      </w:r>
    </w:p>
    <w:p w14:paraId="2A8551E3" w14:textId="77777777" w:rsidR="002528FD" w:rsidRPr="00F510D6" w:rsidRDefault="002528FD" w:rsidP="002528FD">
      <w:pPr>
        <w:rPr>
          <w:rFonts w:ascii="Dax Offc Pro Light" w:hAnsi="Dax Offc Pro Light" w:cs="Arial"/>
          <w:sz w:val="22"/>
          <w:szCs w:val="22"/>
          <w:lang w:val="es-ES"/>
        </w:rPr>
      </w:pPr>
    </w:p>
    <w:p w14:paraId="57A3296F" w14:textId="77777777" w:rsidR="002528FD" w:rsidRPr="00F510D6" w:rsidRDefault="002528FD" w:rsidP="002528FD">
      <w:pPr>
        <w:spacing w:line="276" w:lineRule="auto"/>
        <w:jc w:val="both"/>
        <w:rPr>
          <w:rFonts w:ascii="Arial" w:hAnsi="Arial" w:cs="Arial"/>
          <w:sz w:val="22"/>
          <w:szCs w:val="22"/>
          <w:lang w:val="es-ES_tradnl"/>
        </w:rPr>
      </w:pPr>
      <w:r w:rsidRPr="00F510D6">
        <w:rPr>
          <w:rFonts w:ascii="Arial" w:hAnsi="Arial" w:cs="Arial"/>
          <w:sz w:val="22"/>
          <w:szCs w:val="22"/>
          <w:lang w:val="es-ES_tradnl"/>
        </w:rPr>
        <w:t xml:space="preserve">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soluciones automatizadas y consultoría intralogística integral. </w:t>
      </w:r>
    </w:p>
    <w:p w14:paraId="29797B77" w14:textId="77777777" w:rsidR="002528FD" w:rsidRPr="00F510D6" w:rsidRDefault="002528FD" w:rsidP="002528FD">
      <w:pPr>
        <w:spacing w:line="276" w:lineRule="auto"/>
        <w:jc w:val="both"/>
        <w:rPr>
          <w:rFonts w:ascii="Arial" w:hAnsi="Arial" w:cs="Arial"/>
          <w:sz w:val="22"/>
          <w:szCs w:val="22"/>
          <w:lang w:val="es-ES_tradnl"/>
        </w:rPr>
      </w:pPr>
    </w:p>
    <w:p w14:paraId="34824C8A" w14:textId="77777777" w:rsidR="002528FD" w:rsidRPr="00F510D6" w:rsidRDefault="002528FD" w:rsidP="002528FD">
      <w:pPr>
        <w:spacing w:line="276" w:lineRule="auto"/>
        <w:jc w:val="both"/>
        <w:rPr>
          <w:rFonts w:ascii="Arial" w:hAnsi="Arial" w:cs="Arial"/>
          <w:sz w:val="22"/>
          <w:szCs w:val="22"/>
          <w:lang w:val="es-ES_tradnl"/>
        </w:rPr>
      </w:pPr>
      <w:r w:rsidRPr="00F510D6">
        <w:rPr>
          <w:rFonts w:ascii="Arial" w:hAnsi="Arial" w:cs="Arial"/>
          <w:sz w:val="22"/>
          <w:szCs w:val="22"/>
          <w:lang w:val="es-ES_tradnl"/>
        </w:rPr>
        <w:t>Con presencia a lo largo de toda la Península Ibérica, incluyendo las islas, cuenta con una densa red de 15 concesionarios y 12 delegaciones propias. Linde Material Handling Ibérica es la filial en España y Portugal de Linde Material Handling GmbH.</w:t>
      </w:r>
    </w:p>
    <w:p w14:paraId="05BF087A" w14:textId="77777777" w:rsidR="002528FD" w:rsidRPr="008C6BBC" w:rsidRDefault="002528FD" w:rsidP="002528FD">
      <w:pPr>
        <w:spacing w:after="240" w:line="276" w:lineRule="auto"/>
        <w:ind w:right="844"/>
        <w:rPr>
          <w:rFonts w:ascii="Arial" w:hAnsi="Arial" w:cs="Arial"/>
          <w:b/>
          <w:bCs/>
          <w:sz w:val="22"/>
          <w:szCs w:val="22"/>
          <w:lang w:val="es-ES"/>
        </w:rPr>
      </w:pPr>
    </w:p>
    <w:p w14:paraId="0CB4E898" w14:textId="77777777" w:rsidR="002528FD" w:rsidRPr="00F510D6" w:rsidRDefault="002528FD" w:rsidP="002528FD">
      <w:pPr>
        <w:spacing w:after="240" w:line="276" w:lineRule="auto"/>
        <w:ind w:right="844"/>
        <w:rPr>
          <w:sz w:val="22"/>
          <w:szCs w:val="22"/>
          <w:lang w:val="en-US"/>
        </w:rPr>
      </w:pPr>
      <w:r w:rsidRPr="00F510D6">
        <w:rPr>
          <w:rFonts w:ascii="Arial" w:hAnsi="Arial" w:cs="Arial"/>
          <w:b/>
          <w:bCs/>
          <w:sz w:val="22"/>
          <w:szCs w:val="22"/>
          <w:lang w:val="en-US"/>
        </w:rPr>
        <w:t>Contacto:</w:t>
      </w:r>
      <w:r w:rsidRPr="00F510D6">
        <w:rPr>
          <w:rFonts w:ascii="Arial" w:hAnsi="Arial" w:cs="Arial"/>
          <w:b/>
          <w:bCs/>
          <w:sz w:val="22"/>
          <w:szCs w:val="22"/>
          <w:lang w:val="en-US"/>
        </w:rPr>
        <w:br/>
      </w:r>
      <w:r w:rsidRPr="00F510D6">
        <w:rPr>
          <w:rFonts w:ascii="Arial" w:hAnsi="Arial" w:cs="Arial"/>
          <w:sz w:val="22"/>
          <w:szCs w:val="22"/>
          <w:lang w:val="en-US"/>
        </w:rPr>
        <w:t>Mont</w:t>
      </w:r>
      <w:r>
        <w:rPr>
          <w:rFonts w:ascii="Arial" w:hAnsi="Arial" w:cs="Arial"/>
          <w:sz w:val="22"/>
          <w:szCs w:val="22"/>
          <w:lang w:val="en-US"/>
        </w:rPr>
        <w:t>serrat Trujillo</w:t>
      </w:r>
      <w:r w:rsidRPr="00F510D6">
        <w:rPr>
          <w:rFonts w:ascii="Arial" w:hAnsi="Arial" w:cs="Arial"/>
          <w:sz w:val="22"/>
          <w:szCs w:val="22"/>
          <w:lang w:val="en-US"/>
        </w:rPr>
        <w:t xml:space="preserve">: </w:t>
      </w:r>
      <w:r>
        <w:rPr>
          <w:rFonts w:ascii="Arial" w:hAnsi="Arial" w:cs="Arial"/>
          <w:sz w:val="22"/>
          <w:szCs w:val="22"/>
          <w:lang w:val="en-US"/>
        </w:rPr>
        <w:t>+34 637 81 82 08</w:t>
      </w:r>
      <w:r w:rsidRPr="00F510D6">
        <w:rPr>
          <w:rFonts w:ascii="Arial" w:hAnsi="Arial" w:cs="Arial"/>
          <w:sz w:val="22"/>
          <w:szCs w:val="22"/>
          <w:lang w:val="en-US"/>
        </w:rPr>
        <w:t xml:space="preserve"> – Email: montserrat.trujillo@</w:t>
      </w:r>
      <w:r>
        <w:rPr>
          <w:rFonts w:ascii="Arial" w:hAnsi="Arial" w:cs="Arial"/>
          <w:sz w:val="22"/>
          <w:szCs w:val="22"/>
          <w:lang w:val="en-US"/>
        </w:rPr>
        <w:t>kiongroup.com</w:t>
      </w:r>
    </w:p>
    <w:p w14:paraId="130D8C3C" w14:textId="1FE3775D" w:rsidR="00EC11E1" w:rsidRDefault="00EC11E1"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7466DB43" w14:textId="28F68730"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14ACFB01" w14:textId="4B26228A"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1107E56C" w14:textId="76F9192D"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4D47D559" w14:textId="57D096DD"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78388CD3" w14:textId="2C7F741D"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309640F2" w14:textId="0F46578A"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1898F186" w14:textId="3E76517C"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C20D78A" w14:textId="72F9ACA3"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6F60CB71" w14:textId="6F69B358"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45123C91" w14:textId="67AA5B6B"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0D82026C" w14:textId="4FA3A7F3"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46EF064" w14:textId="3F09015F"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7867992" w14:textId="5CF2AAA2"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6488E576" w14:textId="72D7CD2F"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BE784CD" w14:textId="5BDE88B5"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032F789A" w14:textId="4F324E30"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7EE61A7" w14:textId="6F2528D2"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7F9BE25E" w14:textId="1A482783"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D208DB3" w14:textId="44E9064F"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3AA3EF53" w14:textId="77777777" w:rsidR="002C2359" w:rsidRDefault="002C2359"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15B6172A" w14:textId="77777777" w:rsidR="00EC11E1" w:rsidRDefault="00EC11E1" w:rsidP="000C25B5">
      <w:pPr>
        <w:tabs>
          <w:tab w:val="left" w:pos="7200"/>
        </w:tabs>
        <w:autoSpaceDE w:val="0"/>
        <w:autoSpaceDN w:val="0"/>
        <w:adjustRightInd w:val="0"/>
        <w:ind w:right="169"/>
        <w:rPr>
          <w:rFonts w:ascii="Dax Offc Pro" w:hAnsi="Dax Offc Pro"/>
          <w:b/>
          <w:color w:val="A6A6A6" w:themeColor="background1" w:themeShade="A6"/>
          <w:lang w:val="en-US"/>
        </w:rPr>
      </w:pPr>
    </w:p>
    <w:p w14:paraId="574297DA" w14:textId="7CA8055B" w:rsidR="000C25B5" w:rsidRPr="00642DCD" w:rsidRDefault="00642DCD" w:rsidP="00642DCD">
      <w:pPr>
        <w:pStyle w:val="StandardWeb"/>
        <w:shd w:val="clear" w:color="auto" w:fill="FFFFFF"/>
        <w:spacing w:line="360" w:lineRule="auto"/>
        <w:rPr>
          <w:rFonts w:ascii="Arial" w:hAnsi="Arial" w:cs="Arial"/>
          <w:b/>
          <w:bCs/>
          <w:lang w:val="en-US"/>
        </w:rPr>
      </w:pPr>
      <w:r w:rsidRPr="00CC066D">
        <w:rPr>
          <w:rFonts w:ascii="Arial" w:hAnsi="Arial" w:cs="Arial"/>
          <w:b/>
          <w:bCs/>
          <w:lang w:val="en-US"/>
        </w:rPr>
        <w:t>Images for the press release:</w:t>
      </w:r>
    </w:p>
    <w:p w14:paraId="67F3E59D" w14:textId="3728663F" w:rsidR="00EC11E1" w:rsidRDefault="00EC11E1">
      <w:pPr>
        <w:tabs>
          <w:tab w:val="left" w:pos="7200"/>
        </w:tabs>
        <w:autoSpaceDE w:val="0"/>
        <w:autoSpaceDN w:val="0"/>
        <w:adjustRightInd w:val="0"/>
        <w:spacing w:line="240" w:lineRule="atLeast"/>
        <w:ind w:right="169"/>
        <w:rPr>
          <w:rFonts w:ascii="Arial" w:hAnsi="Arial" w:cs="Arial"/>
          <w:sz w:val="22"/>
          <w:szCs w:val="22"/>
        </w:rPr>
      </w:pPr>
      <w:r>
        <w:rPr>
          <w:noProof/>
        </w:rPr>
        <w:drawing>
          <wp:inline distT="0" distB="0" distL="0" distR="0" wp14:anchorId="23E74A31" wp14:editId="360EE15F">
            <wp:extent cx="4376738" cy="2917825"/>
            <wp:effectExtent l="0" t="0" r="5080" b="0"/>
            <wp:docPr id="6" name="Grafik 6" descr="Ein Bild, das Person, draußen, orange, Auto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orange, Autositz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4378258" cy="2918838"/>
                    </a:xfrm>
                    <a:prstGeom prst="rect">
                      <a:avLst/>
                    </a:prstGeom>
                  </pic:spPr>
                </pic:pic>
              </a:graphicData>
            </a:graphic>
          </wp:inline>
        </w:drawing>
      </w:r>
    </w:p>
    <w:p w14:paraId="08456170" w14:textId="77777777" w:rsidR="00EC11E1" w:rsidRDefault="00EC11E1" w:rsidP="00EC11E1">
      <w:pPr>
        <w:tabs>
          <w:tab w:val="left" w:pos="7200"/>
        </w:tabs>
        <w:autoSpaceDE w:val="0"/>
        <w:autoSpaceDN w:val="0"/>
        <w:adjustRightInd w:val="0"/>
        <w:spacing w:line="240" w:lineRule="atLeast"/>
        <w:ind w:right="169"/>
        <w:rPr>
          <w:rFonts w:ascii="Arial" w:hAnsi="Arial" w:cs="Arial"/>
          <w:sz w:val="22"/>
          <w:szCs w:val="22"/>
          <w:lang w:val="en-US"/>
        </w:rPr>
      </w:pPr>
    </w:p>
    <w:p w14:paraId="6CBE1621" w14:textId="594A08ED" w:rsidR="00EC11E1" w:rsidRPr="00AE3B39" w:rsidRDefault="00EC11E1" w:rsidP="00EC11E1">
      <w:pPr>
        <w:tabs>
          <w:tab w:val="left" w:pos="7200"/>
        </w:tabs>
        <w:autoSpaceDE w:val="0"/>
        <w:autoSpaceDN w:val="0"/>
        <w:adjustRightInd w:val="0"/>
        <w:spacing w:line="240" w:lineRule="atLeast"/>
        <w:ind w:right="169"/>
        <w:rPr>
          <w:rFonts w:ascii="Arial" w:hAnsi="Arial" w:cs="Arial"/>
          <w:sz w:val="22"/>
          <w:szCs w:val="22"/>
          <w:lang w:val="es-ES"/>
        </w:rPr>
      </w:pPr>
      <w:r w:rsidRPr="00AE3B39">
        <w:rPr>
          <w:rFonts w:ascii="Arial" w:hAnsi="Arial" w:cs="Arial"/>
          <w:sz w:val="22"/>
          <w:szCs w:val="22"/>
          <w:lang w:val="es-ES"/>
        </w:rPr>
        <w:t>Image no.: 4613_7363_CX</w:t>
      </w:r>
    </w:p>
    <w:p w14:paraId="552B0B16" w14:textId="77777777" w:rsidR="00BD459A" w:rsidRDefault="00BD459A" w:rsidP="00BD459A">
      <w:pPr>
        <w:tabs>
          <w:tab w:val="left" w:pos="7200"/>
        </w:tabs>
        <w:autoSpaceDE w:val="0"/>
        <w:autoSpaceDN w:val="0"/>
        <w:adjustRightInd w:val="0"/>
        <w:spacing w:line="240" w:lineRule="atLeast"/>
        <w:ind w:right="169"/>
        <w:rPr>
          <w:rFonts w:ascii="Arial" w:eastAsia="Times New Roman" w:hAnsi="Arial" w:cs="Arial"/>
          <w:b/>
          <w:color w:val="000000"/>
          <w:lang w:val="es-ES"/>
        </w:rPr>
      </w:pPr>
    </w:p>
    <w:p w14:paraId="3528DF5C" w14:textId="64C7844B" w:rsidR="00BD459A" w:rsidRPr="00384DC7" w:rsidRDefault="00BD459A" w:rsidP="00BD459A">
      <w:pPr>
        <w:tabs>
          <w:tab w:val="left" w:pos="7200"/>
        </w:tabs>
        <w:autoSpaceDE w:val="0"/>
        <w:autoSpaceDN w:val="0"/>
        <w:adjustRightInd w:val="0"/>
        <w:spacing w:line="240" w:lineRule="atLeast"/>
        <w:ind w:right="169"/>
        <w:rPr>
          <w:rFonts w:ascii="Arial" w:eastAsia="Times New Roman" w:hAnsi="Arial" w:cs="Arial"/>
          <w:b/>
          <w:i/>
          <w:iCs/>
          <w:color w:val="000000"/>
          <w:sz w:val="22"/>
          <w:szCs w:val="22"/>
          <w:lang w:val="es-ES"/>
        </w:rPr>
      </w:pPr>
      <w:r w:rsidRPr="00384DC7">
        <w:rPr>
          <w:rFonts w:ascii="Arial" w:eastAsia="Times New Roman" w:hAnsi="Arial" w:cs="Arial"/>
          <w:b/>
          <w:i/>
          <w:iCs/>
          <w:color w:val="000000"/>
          <w:sz w:val="22"/>
          <w:szCs w:val="22"/>
          <w:lang w:val="es-ES"/>
        </w:rPr>
        <w:t>Joystick en lugar de volante: Con el sistema Linde Steer Control, el brazo izquierdo del conductor se apoya en un reposabrazos y la carretilla se dirige en las curvas con movimientos de la mano. Una posición sentada relajada y la reducción de los movimientos del cuerpo hacen que el trabajo sea menos agotador.</w:t>
      </w:r>
    </w:p>
    <w:p w14:paraId="2F397F26" w14:textId="77777777" w:rsidR="00BD459A" w:rsidRPr="00384DC7" w:rsidRDefault="00BD459A" w:rsidP="00BD459A">
      <w:pPr>
        <w:tabs>
          <w:tab w:val="left" w:pos="7200"/>
        </w:tabs>
        <w:autoSpaceDE w:val="0"/>
        <w:autoSpaceDN w:val="0"/>
        <w:adjustRightInd w:val="0"/>
        <w:spacing w:line="240" w:lineRule="atLeast"/>
        <w:ind w:right="169"/>
        <w:rPr>
          <w:rFonts w:ascii="Arial" w:eastAsia="Times New Roman" w:hAnsi="Arial" w:cs="Arial"/>
          <w:b/>
          <w:i/>
          <w:iCs/>
          <w:color w:val="000000"/>
          <w:lang w:val="es-ES"/>
        </w:rPr>
      </w:pPr>
    </w:p>
    <w:p w14:paraId="7C0D9207" w14:textId="6F551CA9" w:rsidR="00BD459A" w:rsidRPr="00384DC7" w:rsidRDefault="00BD459A" w:rsidP="00BD459A">
      <w:pPr>
        <w:tabs>
          <w:tab w:val="left" w:pos="7200"/>
        </w:tabs>
        <w:autoSpaceDE w:val="0"/>
        <w:autoSpaceDN w:val="0"/>
        <w:adjustRightInd w:val="0"/>
        <w:spacing w:line="240" w:lineRule="atLeast"/>
        <w:ind w:right="169"/>
        <w:rPr>
          <w:rFonts w:ascii="Arial" w:eastAsia="Times New Roman" w:hAnsi="Arial" w:cs="Arial"/>
          <w:bCs/>
          <w:color w:val="000000"/>
          <w:sz w:val="20"/>
          <w:szCs w:val="20"/>
          <w:lang w:val="es-ES"/>
        </w:rPr>
      </w:pPr>
      <w:r w:rsidRPr="00384DC7">
        <w:rPr>
          <w:rFonts w:ascii="Arial" w:eastAsia="Times New Roman" w:hAnsi="Arial" w:cs="Arial"/>
          <w:bCs/>
          <w:color w:val="000000"/>
          <w:sz w:val="20"/>
          <w:szCs w:val="20"/>
          <w:lang w:val="es-ES"/>
        </w:rPr>
        <w:t xml:space="preserve">Esta foto está disponible para su descarga en una resolución imprimible desde: </w:t>
      </w:r>
    </w:p>
    <w:p w14:paraId="2FA80CEE" w14:textId="0D02C3DF" w:rsidR="00BD459A" w:rsidRDefault="00BD459A" w:rsidP="00BD459A">
      <w:pPr>
        <w:tabs>
          <w:tab w:val="left" w:pos="7200"/>
        </w:tabs>
        <w:autoSpaceDE w:val="0"/>
        <w:autoSpaceDN w:val="0"/>
        <w:adjustRightInd w:val="0"/>
        <w:spacing w:line="240" w:lineRule="atLeast"/>
        <w:ind w:right="169"/>
        <w:rPr>
          <w:rFonts w:ascii="Arial" w:eastAsia="Times New Roman" w:hAnsi="Arial" w:cs="Arial"/>
          <w:bCs/>
          <w:color w:val="000000"/>
          <w:sz w:val="20"/>
          <w:szCs w:val="20"/>
          <w:lang w:val="es-ES"/>
        </w:rPr>
      </w:pPr>
      <w:r w:rsidRPr="00384DC7">
        <w:rPr>
          <w:rFonts w:ascii="Arial" w:eastAsia="Times New Roman" w:hAnsi="Arial" w:cs="Arial"/>
          <w:bCs/>
          <w:color w:val="000000"/>
          <w:sz w:val="20"/>
          <w:szCs w:val="20"/>
          <w:lang w:val="es-ES"/>
        </w:rPr>
        <w:t>Resumen del comunicado de prensa (linde-mh.com) y Prensa (worldofmaterialhandling.com)</w:t>
      </w:r>
    </w:p>
    <w:p w14:paraId="3E20EEF8" w14:textId="107C7956" w:rsidR="00384DC7" w:rsidRDefault="00384DC7" w:rsidP="00BD459A">
      <w:pPr>
        <w:tabs>
          <w:tab w:val="left" w:pos="7200"/>
        </w:tabs>
        <w:autoSpaceDE w:val="0"/>
        <w:autoSpaceDN w:val="0"/>
        <w:adjustRightInd w:val="0"/>
        <w:spacing w:line="240" w:lineRule="atLeast"/>
        <w:ind w:right="169"/>
        <w:rPr>
          <w:rFonts w:ascii="Arial" w:eastAsia="Times New Roman" w:hAnsi="Arial" w:cs="Arial"/>
          <w:bCs/>
          <w:color w:val="000000"/>
          <w:sz w:val="20"/>
          <w:szCs w:val="20"/>
          <w:lang w:val="es-ES"/>
        </w:rPr>
      </w:pPr>
    </w:p>
    <w:p w14:paraId="135C48DF" w14:textId="77777777" w:rsidR="00384DC7" w:rsidRDefault="00384DC7" w:rsidP="00BD459A">
      <w:pPr>
        <w:tabs>
          <w:tab w:val="left" w:pos="7200"/>
        </w:tabs>
        <w:autoSpaceDE w:val="0"/>
        <w:autoSpaceDN w:val="0"/>
        <w:adjustRightInd w:val="0"/>
        <w:spacing w:line="240" w:lineRule="atLeast"/>
        <w:ind w:right="169"/>
        <w:rPr>
          <w:rFonts w:ascii="Arial" w:eastAsia="Times New Roman" w:hAnsi="Arial" w:cs="Arial"/>
          <w:b/>
          <w:color w:val="000000"/>
          <w:sz w:val="20"/>
          <w:szCs w:val="20"/>
          <w:lang w:val="es-ES"/>
        </w:rPr>
      </w:pPr>
      <w:r w:rsidRPr="00384DC7">
        <w:rPr>
          <w:rFonts w:ascii="Arial" w:eastAsia="Times New Roman" w:hAnsi="Arial" w:cs="Arial"/>
          <w:b/>
          <w:color w:val="000000"/>
          <w:sz w:val="20"/>
          <w:szCs w:val="20"/>
          <w:lang w:val="es-ES"/>
        </w:rPr>
        <w:t xml:space="preserve">Foto: Linde Material Handling GmbH </w:t>
      </w:r>
      <w:r>
        <w:rPr>
          <w:rFonts w:ascii="Arial" w:eastAsia="Times New Roman" w:hAnsi="Arial" w:cs="Arial"/>
          <w:b/>
          <w:color w:val="000000"/>
          <w:sz w:val="20"/>
          <w:szCs w:val="20"/>
          <w:lang w:val="es-ES"/>
        </w:rPr>
        <w:t xml:space="preserve">  </w:t>
      </w:r>
    </w:p>
    <w:p w14:paraId="12479889" w14:textId="6EBFEFC6" w:rsidR="00384DC7" w:rsidRPr="00384DC7" w:rsidRDefault="00384DC7" w:rsidP="00BD459A">
      <w:pPr>
        <w:tabs>
          <w:tab w:val="left" w:pos="7200"/>
        </w:tabs>
        <w:autoSpaceDE w:val="0"/>
        <w:autoSpaceDN w:val="0"/>
        <w:adjustRightInd w:val="0"/>
        <w:spacing w:line="240" w:lineRule="atLeast"/>
        <w:ind w:right="169"/>
        <w:rPr>
          <w:rFonts w:ascii="Arial" w:eastAsia="Times New Roman" w:hAnsi="Arial" w:cs="Arial"/>
          <w:bCs/>
          <w:color w:val="000000"/>
          <w:sz w:val="20"/>
          <w:szCs w:val="20"/>
          <w:lang w:val="es-ES"/>
        </w:rPr>
      </w:pPr>
      <w:r>
        <w:rPr>
          <w:rFonts w:ascii="Arial" w:eastAsia="Times New Roman" w:hAnsi="Arial" w:cs="Arial"/>
          <w:b/>
          <w:color w:val="000000"/>
          <w:sz w:val="20"/>
          <w:szCs w:val="20"/>
          <w:lang w:val="es-ES"/>
        </w:rPr>
        <w:t>Autorizada</w:t>
      </w:r>
      <w:r w:rsidRPr="00384DC7">
        <w:rPr>
          <w:rFonts w:ascii="Arial" w:eastAsia="Times New Roman" w:hAnsi="Arial" w:cs="Arial"/>
          <w:b/>
          <w:color w:val="000000"/>
          <w:sz w:val="20"/>
          <w:szCs w:val="20"/>
          <w:lang w:val="es-ES"/>
        </w:rPr>
        <w:t xml:space="preserve"> para su publicación</w:t>
      </w:r>
    </w:p>
    <w:p w14:paraId="76068E39" w14:textId="5622B83C" w:rsidR="009C0707" w:rsidRPr="00BD459A" w:rsidRDefault="00EC11E1" w:rsidP="00BD459A">
      <w:pPr>
        <w:tabs>
          <w:tab w:val="left" w:pos="7200"/>
        </w:tabs>
        <w:autoSpaceDE w:val="0"/>
        <w:autoSpaceDN w:val="0"/>
        <w:adjustRightInd w:val="0"/>
        <w:spacing w:line="240" w:lineRule="atLeast"/>
        <w:ind w:right="169"/>
        <w:rPr>
          <w:rFonts w:ascii="Dax Offc Pro" w:hAnsi="Dax Offc Pro"/>
          <w:b/>
          <w:lang w:val="es-ES"/>
        </w:rPr>
      </w:pPr>
      <w:r>
        <w:rPr>
          <w:noProof/>
        </w:rPr>
        <w:drawing>
          <wp:inline distT="0" distB="0" distL="0" distR="0" wp14:anchorId="6FD363C0" wp14:editId="73E8CC3B">
            <wp:extent cx="3208020" cy="32080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email">
                      <a:extLst>
                        <a:ext uri="{28A0092B-C50C-407E-A947-70E740481C1C}">
                          <a14:useLocalDpi xmlns:a14="http://schemas.microsoft.com/office/drawing/2010/main"/>
                        </a:ext>
                      </a:extLst>
                    </a:blip>
                    <a:stretch>
                      <a:fillRect/>
                    </a:stretch>
                  </pic:blipFill>
                  <pic:spPr>
                    <a:xfrm>
                      <a:off x="0" y="0"/>
                      <a:ext cx="3208020" cy="3208020"/>
                    </a:xfrm>
                    <a:prstGeom prst="rect">
                      <a:avLst/>
                    </a:prstGeom>
                  </pic:spPr>
                </pic:pic>
              </a:graphicData>
            </a:graphic>
          </wp:inline>
        </w:drawing>
      </w:r>
    </w:p>
    <w:p w14:paraId="748B1FA2" w14:textId="77777777" w:rsidR="00F54FD7" w:rsidRPr="00BD459A" w:rsidRDefault="00F54FD7" w:rsidP="00F54FD7">
      <w:pPr>
        <w:tabs>
          <w:tab w:val="left" w:pos="7200"/>
        </w:tabs>
        <w:autoSpaceDE w:val="0"/>
        <w:autoSpaceDN w:val="0"/>
        <w:adjustRightInd w:val="0"/>
        <w:spacing w:line="240" w:lineRule="atLeast"/>
        <w:ind w:right="169"/>
        <w:rPr>
          <w:rFonts w:ascii="Dax Offc Pro" w:hAnsi="Dax Offc Pro"/>
          <w:b/>
          <w:lang w:val="es-ES"/>
        </w:rPr>
      </w:pPr>
    </w:p>
    <w:p w14:paraId="587F3C5E" w14:textId="1450B5CE" w:rsidR="009C0707" w:rsidRPr="00AE3B39" w:rsidRDefault="000C25B5">
      <w:pPr>
        <w:tabs>
          <w:tab w:val="left" w:pos="7200"/>
        </w:tabs>
        <w:autoSpaceDE w:val="0"/>
        <w:autoSpaceDN w:val="0"/>
        <w:adjustRightInd w:val="0"/>
        <w:spacing w:line="240" w:lineRule="atLeast"/>
        <w:ind w:right="169"/>
        <w:rPr>
          <w:rFonts w:ascii="Arial" w:hAnsi="Arial" w:cs="Arial"/>
          <w:sz w:val="22"/>
          <w:szCs w:val="22"/>
          <w:lang w:val="es-ES"/>
        </w:rPr>
      </w:pPr>
      <w:r w:rsidRPr="00AE3B39">
        <w:rPr>
          <w:rFonts w:ascii="Arial" w:hAnsi="Arial" w:cs="Arial"/>
          <w:sz w:val="22"/>
          <w:szCs w:val="22"/>
          <w:lang w:val="es-ES"/>
        </w:rPr>
        <w:t>Image no</w:t>
      </w:r>
      <w:r w:rsidR="00124BF8" w:rsidRPr="00AE3B39">
        <w:rPr>
          <w:rFonts w:ascii="Arial" w:hAnsi="Arial" w:cs="Arial"/>
          <w:sz w:val="22"/>
          <w:szCs w:val="22"/>
          <w:lang w:val="es-ES"/>
        </w:rPr>
        <w:t xml:space="preserve">.: </w:t>
      </w:r>
      <w:r w:rsidR="00A33650" w:rsidRPr="00AE3B39">
        <w:rPr>
          <w:rFonts w:ascii="Arial" w:hAnsi="Arial" w:cs="Arial"/>
          <w:sz w:val="22"/>
          <w:szCs w:val="22"/>
          <w:lang w:val="es-ES"/>
        </w:rPr>
        <w:t>1252_00_X30_EHL_FAP_0005</w:t>
      </w:r>
    </w:p>
    <w:p w14:paraId="67AF795E" w14:textId="77777777" w:rsidR="008937B6" w:rsidRDefault="008937B6" w:rsidP="008937B6">
      <w:pPr>
        <w:tabs>
          <w:tab w:val="left" w:pos="7200"/>
        </w:tabs>
        <w:autoSpaceDE w:val="0"/>
        <w:autoSpaceDN w:val="0"/>
        <w:adjustRightInd w:val="0"/>
        <w:spacing w:line="240" w:lineRule="atLeast"/>
        <w:ind w:right="169"/>
        <w:rPr>
          <w:rFonts w:ascii="Arial" w:eastAsia="Times New Roman" w:hAnsi="Arial" w:cs="Arial"/>
          <w:b/>
          <w:color w:val="000000"/>
          <w:lang w:val="es-ES"/>
        </w:rPr>
      </w:pPr>
    </w:p>
    <w:p w14:paraId="4ABF5012" w14:textId="00DA90E7" w:rsidR="008937B6" w:rsidRPr="008937B6" w:rsidRDefault="008937B6" w:rsidP="008937B6">
      <w:pPr>
        <w:tabs>
          <w:tab w:val="left" w:pos="7200"/>
        </w:tabs>
        <w:autoSpaceDE w:val="0"/>
        <w:autoSpaceDN w:val="0"/>
        <w:adjustRightInd w:val="0"/>
        <w:spacing w:line="240" w:lineRule="atLeast"/>
        <w:ind w:right="169"/>
        <w:rPr>
          <w:rFonts w:ascii="Arial" w:eastAsia="Times New Roman" w:hAnsi="Arial" w:cs="Arial"/>
          <w:b/>
          <w:color w:val="000000"/>
          <w:sz w:val="22"/>
          <w:szCs w:val="22"/>
          <w:lang w:val="es-ES"/>
        </w:rPr>
      </w:pPr>
      <w:r w:rsidRPr="008937B6">
        <w:rPr>
          <w:rFonts w:ascii="Arial" w:eastAsia="Times New Roman" w:hAnsi="Arial" w:cs="Arial"/>
          <w:b/>
          <w:color w:val="000000"/>
          <w:sz w:val="22"/>
          <w:szCs w:val="22"/>
          <w:lang w:val="es-ES"/>
        </w:rPr>
        <w:t>El sistema Linde Steer Control con mini</w:t>
      </w:r>
      <w:r>
        <w:rPr>
          <w:rFonts w:ascii="Arial" w:eastAsia="Times New Roman" w:hAnsi="Arial" w:cs="Arial"/>
          <w:b/>
          <w:color w:val="000000"/>
          <w:sz w:val="22"/>
          <w:szCs w:val="22"/>
          <w:lang w:val="es-ES"/>
        </w:rPr>
        <w:t>-</w:t>
      </w:r>
      <w:r w:rsidRPr="008937B6">
        <w:rPr>
          <w:rFonts w:ascii="Arial" w:eastAsia="Times New Roman" w:hAnsi="Arial" w:cs="Arial"/>
          <w:b/>
          <w:color w:val="000000"/>
          <w:sz w:val="22"/>
          <w:szCs w:val="22"/>
          <w:lang w:val="es-ES"/>
        </w:rPr>
        <w:t xml:space="preserve">rueda está diseñado para el uso diario típico de las carretillas elevadoras. Su similitud con el conocido volante </w:t>
      </w:r>
      <w:r w:rsidR="00FD22E0">
        <w:rPr>
          <w:rFonts w:ascii="Arial" w:eastAsia="Times New Roman" w:hAnsi="Arial" w:cs="Arial"/>
          <w:b/>
          <w:color w:val="000000"/>
          <w:sz w:val="22"/>
          <w:szCs w:val="22"/>
          <w:lang w:val="es-ES"/>
        </w:rPr>
        <w:t xml:space="preserve">hace que se acorte </w:t>
      </w:r>
      <w:r w:rsidRPr="008937B6">
        <w:rPr>
          <w:rFonts w:ascii="Arial" w:eastAsia="Times New Roman" w:hAnsi="Arial" w:cs="Arial"/>
          <w:b/>
          <w:color w:val="000000"/>
          <w:sz w:val="22"/>
          <w:szCs w:val="22"/>
          <w:lang w:val="es-ES"/>
        </w:rPr>
        <w:t xml:space="preserve">la fase de cambio. </w:t>
      </w:r>
    </w:p>
    <w:p w14:paraId="314E1B8A" w14:textId="77777777" w:rsidR="008937B6" w:rsidRPr="008937B6" w:rsidRDefault="008937B6" w:rsidP="008937B6">
      <w:pPr>
        <w:tabs>
          <w:tab w:val="left" w:pos="7200"/>
        </w:tabs>
        <w:autoSpaceDE w:val="0"/>
        <w:autoSpaceDN w:val="0"/>
        <w:adjustRightInd w:val="0"/>
        <w:spacing w:line="240" w:lineRule="atLeast"/>
        <w:ind w:right="169"/>
        <w:rPr>
          <w:rFonts w:ascii="Arial" w:eastAsia="Times New Roman" w:hAnsi="Arial" w:cs="Arial"/>
          <w:b/>
          <w:color w:val="000000"/>
          <w:sz w:val="22"/>
          <w:szCs w:val="22"/>
          <w:lang w:val="es-ES"/>
        </w:rPr>
      </w:pPr>
    </w:p>
    <w:p w14:paraId="286FA9CB" w14:textId="51CFF09A" w:rsidR="008937B6" w:rsidRPr="008937B6" w:rsidRDefault="008937B6" w:rsidP="008937B6">
      <w:pPr>
        <w:tabs>
          <w:tab w:val="left" w:pos="7200"/>
        </w:tabs>
        <w:autoSpaceDE w:val="0"/>
        <w:autoSpaceDN w:val="0"/>
        <w:adjustRightInd w:val="0"/>
        <w:spacing w:line="240" w:lineRule="atLeast"/>
        <w:ind w:right="169"/>
        <w:rPr>
          <w:rFonts w:ascii="Arial" w:eastAsia="Times New Roman" w:hAnsi="Arial" w:cs="Arial"/>
          <w:bCs/>
          <w:color w:val="000000"/>
          <w:sz w:val="22"/>
          <w:szCs w:val="22"/>
          <w:lang w:val="es-ES"/>
        </w:rPr>
      </w:pPr>
      <w:r w:rsidRPr="008937B6">
        <w:rPr>
          <w:rFonts w:ascii="Arial" w:eastAsia="Times New Roman" w:hAnsi="Arial" w:cs="Arial"/>
          <w:bCs/>
          <w:color w:val="000000"/>
          <w:sz w:val="22"/>
          <w:szCs w:val="22"/>
          <w:lang w:val="es-ES"/>
        </w:rPr>
        <w:t xml:space="preserve">Esta foto puede descargarse en una resolución imprimible desde: </w:t>
      </w:r>
    </w:p>
    <w:p w14:paraId="5ED18FC2" w14:textId="77777777" w:rsidR="008937B6" w:rsidRPr="008937B6" w:rsidRDefault="008937B6" w:rsidP="008937B6">
      <w:pPr>
        <w:tabs>
          <w:tab w:val="left" w:pos="7200"/>
        </w:tabs>
        <w:autoSpaceDE w:val="0"/>
        <w:autoSpaceDN w:val="0"/>
        <w:adjustRightInd w:val="0"/>
        <w:spacing w:line="240" w:lineRule="atLeast"/>
        <w:ind w:right="169"/>
        <w:rPr>
          <w:rFonts w:ascii="Arial" w:eastAsia="Times New Roman" w:hAnsi="Arial" w:cs="Arial"/>
          <w:bCs/>
          <w:color w:val="000000"/>
          <w:sz w:val="22"/>
          <w:szCs w:val="22"/>
          <w:lang w:val="es-ES"/>
        </w:rPr>
      </w:pPr>
      <w:r w:rsidRPr="008937B6">
        <w:rPr>
          <w:rFonts w:ascii="Arial" w:eastAsia="Times New Roman" w:hAnsi="Arial" w:cs="Arial"/>
          <w:bCs/>
          <w:color w:val="000000"/>
          <w:sz w:val="22"/>
          <w:szCs w:val="22"/>
          <w:lang w:val="es-ES"/>
        </w:rPr>
        <w:t>Resumen del comunicado de prensa (linde-mh.com) y Prensa (worldofmaterialhandling.com)</w:t>
      </w:r>
    </w:p>
    <w:p w14:paraId="2884FC77" w14:textId="77777777" w:rsidR="008937B6" w:rsidRPr="008937B6" w:rsidRDefault="008937B6" w:rsidP="008937B6">
      <w:pPr>
        <w:tabs>
          <w:tab w:val="left" w:pos="7200"/>
        </w:tabs>
        <w:autoSpaceDE w:val="0"/>
        <w:autoSpaceDN w:val="0"/>
        <w:adjustRightInd w:val="0"/>
        <w:spacing w:line="240" w:lineRule="atLeast"/>
        <w:ind w:right="169"/>
        <w:rPr>
          <w:rFonts w:ascii="Arial" w:eastAsia="Times New Roman" w:hAnsi="Arial" w:cs="Arial"/>
          <w:b/>
          <w:color w:val="000000"/>
          <w:sz w:val="22"/>
          <w:szCs w:val="22"/>
          <w:lang w:val="es-ES"/>
        </w:rPr>
      </w:pPr>
    </w:p>
    <w:p w14:paraId="10D625CB" w14:textId="77777777" w:rsidR="008937B6" w:rsidRPr="008937B6" w:rsidRDefault="008937B6" w:rsidP="008937B6">
      <w:pPr>
        <w:tabs>
          <w:tab w:val="left" w:pos="7200"/>
        </w:tabs>
        <w:autoSpaceDE w:val="0"/>
        <w:autoSpaceDN w:val="0"/>
        <w:adjustRightInd w:val="0"/>
        <w:spacing w:line="240" w:lineRule="atLeast"/>
        <w:ind w:right="169"/>
        <w:rPr>
          <w:rFonts w:ascii="Arial" w:eastAsia="Times New Roman" w:hAnsi="Arial" w:cs="Arial"/>
          <w:b/>
          <w:color w:val="000000"/>
          <w:sz w:val="22"/>
          <w:szCs w:val="22"/>
          <w:lang w:val="es-ES"/>
        </w:rPr>
      </w:pPr>
      <w:r w:rsidRPr="008937B6">
        <w:rPr>
          <w:rFonts w:ascii="Arial" w:eastAsia="Times New Roman" w:hAnsi="Arial" w:cs="Arial"/>
          <w:b/>
          <w:color w:val="000000"/>
          <w:sz w:val="22"/>
          <w:szCs w:val="22"/>
          <w:lang w:val="es-ES"/>
        </w:rPr>
        <w:t>Foto: Linde Material Handling GmbH</w:t>
      </w:r>
    </w:p>
    <w:p w14:paraId="326E7828" w14:textId="75AED24D" w:rsidR="0009182D" w:rsidRPr="008937B6" w:rsidRDefault="004F0068" w:rsidP="008937B6">
      <w:pPr>
        <w:tabs>
          <w:tab w:val="left" w:pos="7200"/>
        </w:tabs>
        <w:autoSpaceDE w:val="0"/>
        <w:autoSpaceDN w:val="0"/>
        <w:adjustRightInd w:val="0"/>
        <w:spacing w:line="240" w:lineRule="atLeast"/>
        <w:ind w:right="169"/>
        <w:rPr>
          <w:rFonts w:ascii="Dax Offc Pro" w:hAnsi="Dax Offc Pro"/>
          <w:b/>
          <w:sz w:val="22"/>
          <w:szCs w:val="22"/>
          <w:lang w:val="es-ES"/>
        </w:rPr>
      </w:pPr>
      <w:r>
        <w:rPr>
          <w:rFonts w:ascii="Arial" w:eastAsia="Times New Roman" w:hAnsi="Arial" w:cs="Arial"/>
          <w:b/>
          <w:color w:val="000000"/>
          <w:sz w:val="22"/>
          <w:szCs w:val="22"/>
          <w:lang w:val="es-ES"/>
        </w:rPr>
        <w:t>Autorizada</w:t>
      </w:r>
      <w:r w:rsidR="008937B6" w:rsidRPr="008937B6">
        <w:rPr>
          <w:rFonts w:ascii="Arial" w:eastAsia="Times New Roman" w:hAnsi="Arial" w:cs="Arial"/>
          <w:b/>
          <w:color w:val="000000"/>
          <w:sz w:val="22"/>
          <w:szCs w:val="22"/>
          <w:lang w:val="es-ES"/>
        </w:rPr>
        <w:t xml:space="preserve"> para su publicación.</w:t>
      </w:r>
    </w:p>
    <w:p w14:paraId="270704B7" w14:textId="77777777" w:rsidR="00A57EBD" w:rsidRPr="008937B6" w:rsidRDefault="00A57EBD" w:rsidP="0009182D">
      <w:pPr>
        <w:tabs>
          <w:tab w:val="left" w:pos="7200"/>
        </w:tabs>
        <w:autoSpaceDE w:val="0"/>
        <w:autoSpaceDN w:val="0"/>
        <w:adjustRightInd w:val="0"/>
        <w:spacing w:line="240" w:lineRule="atLeast"/>
        <w:ind w:right="169"/>
        <w:jc w:val="both"/>
        <w:rPr>
          <w:rFonts w:ascii="Arial" w:hAnsi="Arial" w:cs="Arial"/>
          <w:sz w:val="22"/>
          <w:szCs w:val="22"/>
          <w:lang w:val="es-ES"/>
        </w:rPr>
      </w:pPr>
    </w:p>
    <w:p w14:paraId="65DBE08E" w14:textId="77777777" w:rsidR="00EC11E1" w:rsidRPr="008937B6" w:rsidRDefault="00EC11E1">
      <w:pPr>
        <w:rPr>
          <w:rFonts w:ascii="Arial" w:hAnsi="Arial" w:cs="Arial"/>
          <w:sz w:val="22"/>
          <w:szCs w:val="22"/>
          <w:lang w:val="es-ES"/>
        </w:rPr>
      </w:pPr>
      <w:r w:rsidRPr="008937B6">
        <w:rPr>
          <w:rFonts w:ascii="Arial" w:hAnsi="Arial" w:cs="Arial"/>
          <w:sz w:val="22"/>
          <w:szCs w:val="22"/>
          <w:lang w:val="es-ES"/>
        </w:rPr>
        <w:br w:type="page"/>
      </w:r>
    </w:p>
    <w:p w14:paraId="157C6D03" w14:textId="77777777" w:rsidR="00EC11E1" w:rsidRDefault="00EC11E1">
      <w:pPr>
        <w:tabs>
          <w:tab w:val="left" w:pos="7200"/>
        </w:tabs>
        <w:autoSpaceDE w:val="0"/>
        <w:autoSpaceDN w:val="0"/>
        <w:adjustRightInd w:val="0"/>
        <w:spacing w:line="240" w:lineRule="atLeast"/>
        <w:ind w:right="169"/>
        <w:rPr>
          <w:rFonts w:ascii="Arial" w:hAnsi="Arial" w:cs="Arial"/>
          <w:sz w:val="22"/>
          <w:szCs w:val="22"/>
          <w:lang w:val="en-US"/>
        </w:rPr>
      </w:pPr>
      <w:bookmarkStart w:id="0" w:name="_GoBack"/>
      <w:r>
        <w:rPr>
          <w:noProof/>
        </w:rPr>
        <w:drawing>
          <wp:inline distT="0" distB="0" distL="0" distR="0" wp14:anchorId="1BD0D149" wp14:editId="44EFE1A7">
            <wp:extent cx="3099435" cy="3099435"/>
            <wp:effectExtent l="0" t="0" r="5715"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email">
                      <a:extLst>
                        <a:ext uri="{28A0092B-C50C-407E-A947-70E740481C1C}">
                          <a14:useLocalDpi xmlns:a14="http://schemas.microsoft.com/office/drawing/2010/main"/>
                        </a:ext>
                      </a:extLst>
                    </a:blip>
                    <a:stretch>
                      <a:fillRect/>
                    </a:stretch>
                  </pic:blipFill>
                  <pic:spPr>
                    <a:xfrm>
                      <a:off x="0" y="0"/>
                      <a:ext cx="3099435" cy="3099435"/>
                    </a:xfrm>
                    <a:prstGeom prst="rect">
                      <a:avLst/>
                    </a:prstGeom>
                  </pic:spPr>
                </pic:pic>
              </a:graphicData>
            </a:graphic>
          </wp:inline>
        </w:drawing>
      </w:r>
      <w:bookmarkEnd w:id="0"/>
    </w:p>
    <w:p w14:paraId="7407E932" w14:textId="77777777" w:rsidR="00EC11E1" w:rsidRDefault="00EC11E1">
      <w:pPr>
        <w:tabs>
          <w:tab w:val="left" w:pos="7200"/>
        </w:tabs>
        <w:autoSpaceDE w:val="0"/>
        <w:autoSpaceDN w:val="0"/>
        <w:adjustRightInd w:val="0"/>
        <w:spacing w:line="240" w:lineRule="atLeast"/>
        <w:ind w:right="169"/>
        <w:rPr>
          <w:rFonts w:ascii="Arial" w:hAnsi="Arial" w:cs="Arial"/>
          <w:sz w:val="22"/>
          <w:szCs w:val="22"/>
          <w:lang w:val="en-US"/>
        </w:rPr>
      </w:pPr>
    </w:p>
    <w:p w14:paraId="6D31D9A7" w14:textId="616ED5AB" w:rsidR="009C0707" w:rsidRPr="00AE3B39" w:rsidRDefault="000C25B5">
      <w:pPr>
        <w:tabs>
          <w:tab w:val="left" w:pos="7200"/>
        </w:tabs>
        <w:autoSpaceDE w:val="0"/>
        <w:autoSpaceDN w:val="0"/>
        <w:adjustRightInd w:val="0"/>
        <w:spacing w:line="240" w:lineRule="atLeast"/>
        <w:ind w:right="169"/>
        <w:rPr>
          <w:rFonts w:ascii="Arial" w:hAnsi="Arial" w:cs="Arial"/>
          <w:sz w:val="22"/>
          <w:szCs w:val="22"/>
          <w:lang w:val="es-ES"/>
        </w:rPr>
      </w:pPr>
      <w:r w:rsidRPr="00AE3B39">
        <w:rPr>
          <w:rFonts w:ascii="Arial" w:hAnsi="Arial" w:cs="Arial"/>
          <w:sz w:val="22"/>
          <w:szCs w:val="22"/>
          <w:lang w:val="es-ES"/>
        </w:rPr>
        <w:t>Image no</w:t>
      </w:r>
      <w:r w:rsidR="00124BF8" w:rsidRPr="00AE3B39">
        <w:rPr>
          <w:rFonts w:ascii="Arial" w:hAnsi="Arial" w:cs="Arial"/>
          <w:sz w:val="22"/>
          <w:szCs w:val="22"/>
          <w:lang w:val="es-ES"/>
        </w:rPr>
        <w:t xml:space="preserve">.: </w:t>
      </w:r>
      <w:r w:rsidR="00AA5491" w:rsidRPr="00AE3B39">
        <w:rPr>
          <w:rFonts w:ascii="Arial" w:hAnsi="Arial" w:cs="Arial"/>
          <w:sz w:val="22"/>
          <w:szCs w:val="22"/>
          <w:lang w:val="es-ES"/>
        </w:rPr>
        <w:t>1252_00_X30_EHL_FAP_0006</w:t>
      </w:r>
    </w:p>
    <w:p w14:paraId="42EB2B63" w14:textId="77777777" w:rsidR="008374F0" w:rsidRDefault="008374F0" w:rsidP="008374F0">
      <w:pPr>
        <w:tabs>
          <w:tab w:val="left" w:pos="7200"/>
        </w:tabs>
        <w:autoSpaceDE w:val="0"/>
        <w:autoSpaceDN w:val="0"/>
        <w:adjustRightInd w:val="0"/>
        <w:spacing w:line="240" w:lineRule="atLeast"/>
        <w:ind w:right="169"/>
        <w:rPr>
          <w:rFonts w:ascii="Arial" w:eastAsia="Times New Roman" w:hAnsi="Arial" w:cs="Arial"/>
          <w:b/>
          <w:color w:val="000000"/>
          <w:lang w:val="es-ES"/>
        </w:rPr>
      </w:pPr>
    </w:p>
    <w:p w14:paraId="5199D3AB" w14:textId="2D7D6105" w:rsidR="008374F0" w:rsidRPr="008374F0" w:rsidRDefault="008374F0" w:rsidP="008374F0">
      <w:pPr>
        <w:tabs>
          <w:tab w:val="left" w:pos="7200"/>
        </w:tabs>
        <w:autoSpaceDE w:val="0"/>
        <w:autoSpaceDN w:val="0"/>
        <w:adjustRightInd w:val="0"/>
        <w:spacing w:line="240" w:lineRule="atLeast"/>
        <w:ind w:right="169"/>
        <w:rPr>
          <w:rFonts w:ascii="Arial" w:eastAsia="Times New Roman" w:hAnsi="Arial" w:cs="Arial"/>
          <w:b/>
          <w:color w:val="000000"/>
          <w:lang w:val="es-ES"/>
        </w:rPr>
      </w:pPr>
      <w:r w:rsidRPr="008374F0">
        <w:rPr>
          <w:rFonts w:ascii="Arial" w:eastAsia="Times New Roman" w:hAnsi="Arial" w:cs="Arial"/>
          <w:b/>
          <w:color w:val="000000"/>
          <w:lang w:val="es-ES"/>
        </w:rPr>
        <w:t xml:space="preserve">El joystick, como alternativa al volante, es adecuado para operar en pasillos largos y estrechos, por ejemplo, en zonas de almacenamiento </w:t>
      </w:r>
      <w:r w:rsidR="000F14DB">
        <w:rPr>
          <w:rFonts w:ascii="Arial" w:eastAsia="Times New Roman" w:hAnsi="Arial" w:cs="Arial"/>
          <w:b/>
          <w:color w:val="000000"/>
          <w:lang w:val="es-ES"/>
        </w:rPr>
        <w:t xml:space="preserve">en </w:t>
      </w:r>
      <w:r w:rsidRPr="008374F0">
        <w:rPr>
          <w:rFonts w:ascii="Arial" w:eastAsia="Times New Roman" w:hAnsi="Arial" w:cs="Arial"/>
          <w:b/>
          <w:color w:val="000000"/>
          <w:lang w:val="es-ES"/>
        </w:rPr>
        <w:t>bloque. Esto se debe a que los volantes se enderezan automáticamente cuando el conductor suelta el elemento de control.</w:t>
      </w:r>
    </w:p>
    <w:p w14:paraId="4FF6B6BB" w14:textId="77777777" w:rsidR="008374F0" w:rsidRDefault="008374F0" w:rsidP="008374F0">
      <w:pPr>
        <w:tabs>
          <w:tab w:val="left" w:pos="7200"/>
        </w:tabs>
        <w:autoSpaceDE w:val="0"/>
        <w:autoSpaceDN w:val="0"/>
        <w:adjustRightInd w:val="0"/>
        <w:spacing w:line="240" w:lineRule="atLeast"/>
        <w:ind w:right="169"/>
        <w:rPr>
          <w:rFonts w:ascii="Arial" w:eastAsia="Times New Roman" w:hAnsi="Arial" w:cs="Arial"/>
          <w:b/>
          <w:color w:val="000000"/>
          <w:lang w:val="es-ES"/>
        </w:rPr>
      </w:pPr>
    </w:p>
    <w:p w14:paraId="155A35F1" w14:textId="52EC57F2" w:rsidR="008374F0" w:rsidRPr="008374F0" w:rsidRDefault="008374F0" w:rsidP="008374F0">
      <w:pPr>
        <w:tabs>
          <w:tab w:val="left" w:pos="7200"/>
        </w:tabs>
        <w:autoSpaceDE w:val="0"/>
        <w:autoSpaceDN w:val="0"/>
        <w:adjustRightInd w:val="0"/>
        <w:spacing w:line="240" w:lineRule="atLeast"/>
        <w:ind w:right="169"/>
        <w:rPr>
          <w:rFonts w:ascii="Arial" w:eastAsia="Times New Roman" w:hAnsi="Arial" w:cs="Arial"/>
          <w:bCs/>
          <w:color w:val="000000"/>
          <w:lang w:val="es-ES"/>
        </w:rPr>
      </w:pPr>
      <w:r w:rsidRPr="008374F0">
        <w:rPr>
          <w:rFonts w:ascii="Arial" w:eastAsia="Times New Roman" w:hAnsi="Arial" w:cs="Arial"/>
          <w:bCs/>
          <w:color w:val="000000"/>
          <w:lang w:val="es-ES"/>
        </w:rPr>
        <w:t xml:space="preserve">Esta foto puede descargarse en una resolución imprimible desde: </w:t>
      </w:r>
    </w:p>
    <w:p w14:paraId="40D42AD4" w14:textId="77777777" w:rsidR="008374F0" w:rsidRPr="008374F0" w:rsidRDefault="008374F0" w:rsidP="008374F0">
      <w:pPr>
        <w:tabs>
          <w:tab w:val="left" w:pos="7200"/>
        </w:tabs>
        <w:autoSpaceDE w:val="0"/>
        <w:autoSpaceDN w:val="0"/>
        <w:adjustRightInd w:val="0"/>
        <w:spacing w:line="240" w:lineRule="atLeast"/>
        <w:ind w:right="169"/>
        <w:rPr>
          <w:rFonts w:ascii="Arial" w:eastAsia="Times New Roman" w:hAnsi="Arial" w:cs="Arial"/>
          <w:bCs/>
          <w:color w:val="000000"/>
          <w:lang w:val="es-ES"/>
        </w:rPr>
      </w:pPr>
      <w:r w:rsidRPr="008374F0">
        <w:rPr>
          <w:rFonts w:ascii="Arial" w:eastAsia="Times New Roman" w:hAnsi="Arial" w:cs="Arial"/>
          <w:bCs/>
          <w:color w:val="000000"/>
          <w:lang w:val="es-ES"/>
        </w:rPr>
        <w:t>Resumen del comunicado de prensa (linde-mh.com) y Prensa (worldofmaterialhandling.com)</w:t>
      </w:r>
    </w:p>
    <w:p w14:paraId="267BDD69" w14:textId="77777777" w:rsidR="008374F0" w:rsidRPr="008374F0" w:rsidRDefault="008374F0" w:rsidP="008374F0">
      <w:pPr>
        <w:tabs>
          <w:tab w:val="left" w:pos="7200"/>
        </w:tabs>
        <w:autoSpaceDE w:val="0"/>
        <w:autoSpaceDN w:val="0"/>
        <w:adjustRightInd w:val="0"/>
        <w:spacing w:line="240" w:lineRule="atLeast"/>
        <w:ind w:right="169"/>
        <w:rPr>
          <w:rFonts w:ascii="Arial" w:eastAsia="Times New Roman" w:hAnsi="Arial" w:cs="Arial"/>
          <w:b/>
          <w:color w:val="000000"/>
          <w:lang w:val="es-ES"/>
        </w:rPr>
      </w:pPr>
    </w:p>
    <w:p w14:paraId="78E9C92D" w14:textId="77777777" w:rsidR="008374F0" w:rsidRPr="008374F0" w:rsidRDefault="008374F0" w:rsidP="008374F0">
      <w:pPr>
        <w:tabs>
          <w:tab w:val="left" w:pos="7200"/>
        </w:tabs>
        <w:autoSpaceDE w:val="0"/>
        <w:autoSpaceDN w:val="0"/>
        <w:adjustRightInd w:val="0"/>
        <w:spacing w:line="240" w:lineRule="atLeast"/>
        <w:ind w:right="169"/>
        <w:rPr>
          <w:rFonts w:ascii="Arial" w:eastAsia="Times New Roman" w:hAnsi="Arial" w:cs="Arial"/>
          <w:b/>
          <w:color w:val="000000"/>
          <w:lang w:val="es-ES"/>
        </w:rPr>
      </w:pPr>
      <w:r w:rsidRPr="008374F0">
        <w:rPr>
          <w:rFonts w:ascii="Arial" w:eastAsia="Times New Roman" w:hAnsi="Arial" w:cs="Arial"/>
          <w:b/>
          <w:color w:val="000000"/>
          <w:lang w:val="es-ES"/>
        </w:rPr>
        <w:t>Foto: Linde Material Handling GmbH</w:t>
      </w:r>
    </w:p>
    <w:p w14:paraId="1114AFBB" w14:textId="0324568E" w:rsidR="00CA0575" w:rsidRPr="008374F0" w:rsidRDefault="008374F0" w:rsidP="008374F0">
      <w:pPr>
        <w:tabs>
          <w:tab w:val="left" w:pos="7200"/>
        </w:tabs>
        <w:autoSpaceDE w:val="0"/>
        <w:autoSpaceDN w:val="0"/>
        <w:adjustRightInd w:val="0"/>
        <w:spacing w:line="240" w:lineRule="atLeast"/>
        <w:ind w:right="169"/>
        <w:rPr>
          <w:rFonts w:ascii="Dax Offc Pro" w:hAnsi="Dax Offc Pro"/>
          <w:b/>
          <w:lang w:val="es-ES"/>
        </w:rPr>
      </w:pPr>
      <w:r>
        <w:rPr>
          <w:rFonts w:ascii="Arial" w:eastAsia="Times New Roman" w:hAnsi="Arial" w:cs="Arial"/>
          <w:b/>
          <w:color w:val="000000"/>
          <w:lang w:val="es-ES"/>
        </w:rPr>
        <w:t>Autorizada</w:t>
      </w:r>
      <w:r w:rsidRPr="008374F0">
        <w:rPr>
          <w:rFonts w:ascii="Arial" w:eastAsia="Times New Roman" w:hAnsi="Arial" w:cs="Arial"/>
          <w:b/>
          <w:color w:val="000000"/>
          <w:lang w:val="es-ES"/>
        </w:rPr>
        <w:t xml:space="preserve"> para su publicación.</w:t>
      </w:r>
    </w:p>
    <w:sectPr w:rsidR="00CA0575" w:rsidRPr="008374F0" w:rsidSect="00AE36E3">
      <w:headerReference w:type="default" r:id="rId16"/>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DAD61" w14:textId="77777777" w:rsidR="005F5860" w:rsidRDefault="005F5860" w:rsidP="00FC1294">
      <w:r>
        <w:separator/>
      </w:r>
    </w:p>
  </w:endnote>
  <w:endnote w:type="continuationSeparator" w:id="0">
    <w:p w14:paraId="4D31A64E" w14:textId="77777777" w:rsidR="005F5860" w:rsidRDefault="005F5860"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08265" w14:textId="77777777" w:rsidR="005F5860" w:rsidRDefault="005F5860" w:rsidP="00FC1294">
      <w:r>
        <w:separator/>
      </w:r>
    </w:p>
  </w:footnote>
  <w:footnote w:type="continuationSeparator" w:id="0">
    <w:p w14:paraId="4675A363" w14:textId="77777777" w:rsidR="005F5860" w:rsidRDefault="005F5860" w:rsidP="00FC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37D9D" w14:textId="77777777" w:rsidR="008B5B50" w:rsidRPr="00A3051D" w:rsidRDefault="008B5B50" w:rsidP="008B5B50">
    <w:pPr>
      <w:jc w:val="right"/>
      <w:rPr>
        <w:b/>
        <w:sz w:val="16"/>
        <w:szCs w:val="16"/>
      </w:rPr>
    </w:pPr>
  </w:p>
  <w:p w14:paraId="1576E839" w14:textId="77777777" w:rsidR="008B5B50" w:rsidRPr="00A3051D" w:rsidRDefault="008B5B50" w:rsidP="008B5B50">
    <w:pPr>
      <w:jc w:val="right"/>
      <w:rPr>
        <w:b/>
        <w:sz w:val="16"/>
        <w:szCs w:val="16"/>
      </w:rPr>
    </w:pPr>
  </w:p>
  <w:p w14:paraId="0DB793AC" w14:textId="77777777" w:rsidR="008B5B50" w:rsidRPr="00A3051D" w:rsidRDefault="008B5B50" w:rsidP="008B5B50">
    <w:pPr>
      <w:tabs>
        <w:tab w:val="left" w:pos="1407"/>
      </w:tabs>
      <w:rPr>
        <w:b/>
        <w:sz w:val="16"/>
        <w:szCs w:val="16"/>
      </w:rPr>
    </w:pPr>
    <w:r>
      <w:rPr>
        <w:b/>
        <w:sz w:val="16"/>
        <w:szCs w:val="16"/>
      </w:rPr>
      <w:tab/>
    </w:r>
  </w:p>
  <w:p w14:paraId="56A8F377" w14:textId="77777777" w:rsidR="008B5B50" w:rsidRPr="00A3051D" w:rsidRDefault="008B5B50" w:rsidP="008B5B50">
    <w:pPr>
      <w:jc w:val="right"/>
      <w:rPr>
        <w:b/>
        <w:sz w:val="16"/>
        <w:szCs w:val="16"/>
      </w:rPr>
    </w:pPr>
  </w:p>
  <w:p w14:paraId="2A910F19" w14:textId="77777777" w:rsidR="008B5B50" w:rsidRPr="00A3051D" w:rsidRDefault="008B5B50" w:rsidP="008B5B50">
    <w:pPr>
      <w:jc w:val="right"/>
      <w:rPr>
        <w:b/>
        <w:sz w:val="16"/>
        <w:szCs w:val="16"/>
      </w:rPr>
    </w:pPr>
  </w:p>
  <w:p w14:paraId="19FCF705"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8"/>
  </w:num>
  <w:num w:numId="6">
    <w:abstractNumId w:val="5"/>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34CE"/>
    <w:rsid w:val="00005DA4"/>
    <w:rsid w:val="0000654E"/>
    <w:rsid w:val="00007BF2"/>
    <w:rsid w:val="000107A0"/>
    <w:rsid w:val="00011161"/>
    <w:rsid w:val="00012E45"/>
    <w:rsid w:val="00012F71"/>
    <w:rsid w:val="0001351C"/>
    <w:rsid w:val="000136B4"/>
    <w:rsid w:val="00014362"/>
    <w:rsid w:val="000153D2"/>
    <w:rsid w:val="0001557E"/>
    <w:rsid w:val="000159F1"/>
    <w:rsid w:val="000166FE"/>
    <w:rsid w:val="00022B08"/>
    <w:rsid w:val="00026A09"/>
    <w:rsid w:val="00027620"/>
    <w:rsid w:val="00027850"/>
    <w:rsid w:val="00027A13"/>
    <w:rsid w:val="00030A21"/>
    <w:rsid w:val="00035AE7"/>
    <w:rsid w:val="00044A0B"/>
    <w:rsid w:val="00045DFD"/>
    <w:rsid w:val="0004684C"/>
    <w:rsid w:val="00052880"/>
    <w:rsid w:val="00052E93"/>
    <w:rsid w:val="00056FB8"/>
    <w:rsid w:val="0006270F"/>
    <w:rsid w:val="00063088"/>
    <w:rsid w:val="000634D1"/>
    <w:rsid w:val="0006410E"/>
    <w:rsid w:val="00065500"/>
    <w:rsid w:val="00066B1E"/>
    <w:rsid w:val="00067649"/>
    <w:rsid w:val="0007050B"/>
    <w:rsid w:val="000722A8"/>
    <w:rsid w:val="00072AD5"/>
    <w:rsid w:val="0007334B"/>
    <w:rsid w:val="00077E58"/>
    <w:rsid w:val="00080E00"/>
    <w:rsid w:val="00082C9D"/>
    <w:rsid w:val="00086577"/>
    <w:rsid w:val="00087859"/>
    <w:rsid w:val="00091368"/>
    <w:rsid w:val="0009182D"/>
    <w:rsid w:val="00095490"/>
    <w:rsid w:val="000965E8"/>
    <w:rsid w:val="00096BE4"/>
    <w:rsid w:val="000A0BB6"/>
    <w:rsid w:val="000A585A"/>
    <w:rsid w:val="000A620C"/>
    <w:rsid w:val="000A79E9"/>
    <w:rsid w:val="000B1F73"/>
    <w:rsid w:val="000B221A"/>
    <w:rsid w:val="000B3142"/>
    <w:rsid w:val="000B33C5"/>
    <w:rsid w:val="000B365E"/>
    <w:rsid w:val="000B409C"/>
    <w:rsid w:val="000B783E"/>
    <w:rsid w:val="000C1121"/>
    <w:rsid w:val="000C25B5"/>
    <w:rsid w:val="000C2640"/>
    <w:rsid w:val="000C2BAA"/>
    <w:rsid w:val="000C4AE9"/>
    <w:rsid w:val="000C5B0C"/>
    <w:rsid w:val="000C5E76"/>
    <w:rsid w:val="000C62C5"/>
    <w:rsid w:val="000C68DA"/>
    <w:rsid w:val="000C726D"/>
    <w:rsid w:val="000C78AA"/>
    <w:rsid w:val="000D3089"/>
    <w:rsid w:val="000D46B1"/>
    <w:rsid w:val="000D4A07"/>
    <w:rsid w:val="000D7E7A"/>
    <w:rsid w:val="000E08F3"/>
    <w:rsid w:val="000E492A"/>
    <w:rsid w:val="000E7E70"/>
    <w:rsid w:val="000F14DB"/>
    <w:rsid w:val="000F4B29"/>
    <w:rsid w:val="000F5433"/>
    <w:rsid w:val="000F6AA0"/>
    <w:rsid w:val="000F78EB"/>
    <w:rsid w:val="00101EDA"/>
    <w:rsid w:val="00102034"/>
    <w:rsid w:val="001022EE"/>
    <w:rsid w:val="001103DC"/>
    <w:rsid w:val="001106BC"/>
    <w:rsid w:val="001115AD"/>
    <w:rsid w:val="00114058"/>
    <w:rsid w:val="00114145"/>
    <w:rsid w:val="00114699"/>
    <w:rsid w:val="00116EF6"/>
    <w:rsid w:val="0012194C"/>
    <w:rsid w:val="00121E4F"/>
    <w:rsid w:val="00122FEE"/>
    <w:rsid w:val="0012318B"/>
    <w:rsid w:val="001249A0"/>
    <w:rsid w:val="00124BF8"/>
    <w:rsid w:val="00125ADA"/>
    <w:rsid w:val="00125D24"/>
    <w:rsid w:val="0012629B"/>
    <w:rsid w:val="00126822"/>
    <w:rsid w:val="00126CFF"/>
    <w:rsid w:val="00127262"/>
    <w:rsid w:val="00130014"/>
    <w:rsid w:val="00131C3B"/>
    <w:rsid w:val="0013294B"/>
    <w:rsid w:val="001335AF"/>
    <w:rsid w:val="001346F6"/>
    <w:rsid w:val="001356B9"/>
    <w:rsid w:val="00135955"/>
    <w:rsid w:val="0013670A"/>
    <w:rsid w:val="00137F67"/>
    <w:rsid w:val="0014079C"/>
    <w:rsid w:val="00140EAA"/>
    <w:rsid w:val="001431AA"/>
    <w:rsid w:val="00143BD8"/>
    <w:rsid w:val="00147080"/>
    <w:rsid w:val="0015026A"/>
    <w:rsid w:val="00151E6A"/>
    <w:rsid w:val="00152C85"/>
    <w:rsid w:val="001536A4"/>
    <w:rsid w:val="00153E7A"/>
    <w:rsid w:val="00154B56"/>
    <w:rsid w:val="00154EEF"/>
    <w:rsid w:val="00155964"/>
    <w:rsid w:val="00164006"/>
    <w:rsid w:val="00164970"/>
    <w:rsid w:val="001661D6"/>
    <w:rsid w:val="001661ED"/>
    <w:rsid w:val="00167680"/>
    <w:rsid w:val="00167A68"/>
    <w:rsid w:val="001719EB"/>
    <w:rsid w:val="00172E1D"/>
    <w:rsid w:val="0017384A"/>
    <w:rsid w:val="00173B51"/>
    <w:rsid w:val="0018639E"/>
    <w:rsid w:val="00187249"/>
    <w:rsid w:val="00193A60"/>
    <w:rsid w:val="00195C55"/>
    <w:rsid w:val="00196A90"/>
    <w:rsid w:val="0019795D"/>
    <w:rsid w:val="001A006A"/>
    <w:rsid w:val="001A1D95"/>
    <w:rsid w:val="001A7B8B"/>
    <w:rsid w:val="001B0B42"/>
    <w:rsid w:val="001B1AE0"/>
    <w:rsid w:val="001B3B1F"/>
    <w:rsid w:val="001B5E7D"/>
    <w:rsid w:val="001B721D"/>
    <w:rsid w:val="001B7950"/>
    <w:rsid w:val="001C1280"/>
    <w:rsid w:val="001C3FD1"/>
    <w:rsid w:val="001C4ADA"/>
    <w:rsid w:val="001C544E"/>
    <w:rsid w:val="001C55CB"/>
    <w:rsid w:val="001C562C"/>
    <w:rsid w:val="001C5E15"/>
    <w:rsid w:val="001C68BA"/>
    <w:rsid w:val="001C7134"/>
    <w:rsid w:val="001C7CAD"/>
    <w:rsid w:val="001D602B"/>
    <w:rsid w:val="001E0B6F"/>
    <w:rsid w:val="001E2560"/>
    <w:rsid w:val="001E348F"/>
    <w:rsid w:val="001E45B7"/>
    <w:rsid w:val="001E4EC3"/>
    <w:rsid w:val="001E62B6"/>
    <w:rsid w:val="001E799E"/>
    <w:rsid w:val="001E7BF2"/>
    <w:rsid w:val="001F00DD"/>
    <w:rsid w:val="001F236F"/>
    <w:rsid w:val="001F245E"/>
    <w:rsid w:val="001F48FA"/>
    <w:rsid w:val="001F4E82"/>
    <w:rsid w:val="0020049F"/>
    <w:rsid w:val="002016E1"/>
    <w:rsid w:val="00201EDD"/>
    <w:rsid w:val="00202277"/>
    <w:rsid w:val="002042CE"/>
    <w:rsid w:val="00206C6F"/>
    <w:rsid w:val="00207291"/>
    <w:rsid w:val="00207B0B"/>
    <w:rsid w:val="002127A0"/>
    <w:rsid w:val="00212CE0"/>
    <w:rsid w:val="002137CC"/>
    <w:rsid w:val="002144AD"/>
    <w:rsid w:val="00214729"/>
    <w:rsid w:val="00214A44"/>
    <w:rsid w:val="002152F5"/>
    <w:rsid w:val="0021531B"/>
    <w:rsid w:val="002164A7"/>
    <w:rsid w:val="00220F3C"/>
    <w:rsid w:val="00221356"/>
    <w:rsid w:val="00227837"/>
    <w:rsid w:val="002279F8"/>
    <w:rsid w:val="00227A4F"/>
    <w:rsid w:val="00227BCC"/>
    <w:rsid w:val="002305F7"/>
    <w:rsid w:val="00231B25"/>
    <w:rsid w:val="00232CC3"/>
    <w:rsid w:val="0023428F"/>
    <w:rsid w:val="002344EB"/>
    <w:rsid w:val="0023580E"/>
    <w:rsid w:val="002375BF"/>
    <w:rsid w:val="00243612"/>
    <w:rsid w:val="00245154"/>
    <w:rsid w:val="00245A6A"/>
    <w:rsid w:val="00247E04"/>
    <w:rsid w:val="0025023F"/>
    <w:rsid w:val="002517DD"/>
    <w:rsid w:val="002528FD"/>
    <w:rsid w:val="00252F8C"/>
    <w:rsid w:val="00252FEE"/>
    <w:rsid w:val="00255C54"/>
    <w:rsid w:val="00262431"/>
    <w:rsid w:val="00262AFB"/>
    <w:rsid w:val="002658A7"/>
    <w:rsid w:val="00265EB0"/>
    <w:rsid w:val="002662EF"/>
    <w:rsid w:val="002707B0"/>
    <w:rsid w:val="00270D5A"/>
    <w:rsid w:val="002739EA"/>
    <w:rsid w:val="00275369"/>
    <w:rsid w:val="002779E9"/>
    <w:rsid w:val="00280CF1"/>
    <w:rsid w:val="00282622"/>
    <w:rsid w:val="00283E14"/>
    <w:rsid w:val="00287B8A"/>
    <w:rsid w:val="002922DE"/>
    <w:rsid w:val="00296772"/>
    <w:rsid w:val="00296B82"/>
    <w:rsid w:val="002A0C1D"/>
    <w:rsid w:val="002A1F93"/>
    <w:rsid w:val="002A4041"/>
    <w:rsid w:val="002A5757"/>
    <w:rsid w:val="002A623C"/>
    <w:rsid w:val="002A6A53"/>
    <w:rsid w:val="002A7897"/>
    <w:rsid w:val="002B3D3E"/>
    <w:rsid w:val="002B4EE0"/>
    <w:rsid w:val="002C1329"/>
    <w:rsid w:val="002C2359"/>
    <w:rsid w:val="002C5D8D"/>
    <w:rsid w:val="002C6C54"/>
    <w:rsid w:val="002C741E"/>
    <w:rsid w:val="002D03FF"/>
    <w:rsid w:val="002D1261"/>
    <w:rsid w:val="002D249F"/>
    <w:rsid w:val="002D3926"/>
    <w:rsid w:val="002D42BA"/>
    <w:rsid w:val="002D47FF"/>
    <w:rsid w:val="002D6A82"/>
    <w:rsid w:val="002E2814"/>
    <w:rsid w:val="002E2B06"/>
    <w:rsid w:val="002E370B"/>
    <w:rsid w:val="002E47A8"/>
    <w:rsid w:val="002E5ACC"/>
    <w:rsid w:val="002E7890"/>
    <w:rsid w:val="002F1094"/>
    <w:rsid w:val="002F37CC"/>
    <w:rsid w:val="002F5228"/>
    <w:rsid w:val="002F642D"/>
    <w:rsid w:val="002F7DC6"/>
    <w:rsid w:val="002F7E69"/>
    <w:rsid w:val="003029A0"/>
    <w:rsid w:val="00302BB0"/>
    <w:rsid w:val="00302DC1"/>
    <w:rsid w:val="00304DA2"/>
    <w:rsid w:val="00305003"/>
    <w:rsid w:val="003054FB"/>
    <w:rsid w:val="00306C32"/>
    <w:rsid w:val="00306E2A"/>
    <w:rsid w:val="00312AB1"/>
    <w:rsid w:val="00316A8F"/>
    <w:rsid w:val="00324F3B"/>
    <w:rsid w:val="00326B59"/>
    <w:rsid w:val="00327DFB"/>
    <w:rsid w:val="00330A27"/>
    <w:rsid w:val="003318AA"/>
    <w:rsid w:val="00332BC9"/>
    <w:rsid w:val="00333FA8"/>
    <w:rsid w:val="003416C7"/>
    <w:rsid w:val="00341CB5"/>
    <w:rsid w:val="00341E12"/>
    <w:rsid w:val="003420FD"/>
    <w:rsid w:val="0034258D"/>
    <w:rsid w:val="00342CB3"/>
    <w:rsid w:val="00343222"/>
    <w:rsid w:val="00344024"/>
    <w:rsid w:val="00344631"/>
    <w:rsid w:val="003448C7"/>
    <w:rsid w:val="00344A1C"/>
    <w:rsid w:val="003463A3"/>
    <w:rsid w:val="00347D7C"/>
    <w:rsid w:val="00351099"/>
    <w:rsid w:val="00352C1C"/>
    <w:rsid w:val="00354832"/>
    <w:rsid w:val="00355EC3"/>
    <w:rsid w:val="00356353"/>
    <w:rsid w:val="00356950"/>
    <w:rsid w:val="00357046"/>
    <w:rsid w:val="00357715"/>
    <w:rsid w:val="0036029C"/>
    <w:rsid w:val="00361B5E"/>
    <w:rsid w:val="003632D3"/>
    <w:rsid w:val="00364F0D"/>
    <w:rsid w:val="00367B9B"/>
    <w:rsid w:val="00370CB2"/>
    <w:rsid w:val="00370E05"/>
    <w:rsid w:val="00377A09"/>
    <w:rsid w:val="00383908"/>
    <w:rsid w:val="00384DC7"/>
    <w:rsid w:val="00384F6E"/>
    <w:rsid w:val="00386073"/>
    <w:rsid w:val="0038667F"/>
    <w:rsid w:val="003903F3"/>
    <w:rsid w:val="0039098A"/>
    <w:rsid w:val="00391334"/>
    <w:rsid w:val="00392CBB"/>
    <w:rsid w:val="003943D3"/>
    <w:rsid w:val="0039489E"/>
    <w:rsid w:val="0039577D"/>
    <w:rsid w:val="00396439"/>
    <w:rsid w:val="00396459"/>
    <w:rsid w:val="0039725A"/>
    <w:rsid w:val="003A2593"/>
    <w:rsid w:val="003A27A9"/>
    <w:rsid w:val="003A3BDC"/>
    <w:rsid w:val="003B0ACE"/>
    <w:rsid w:val="003B2FF1"/>
    <w:rsid w:val="003B6689"/>
    <w:rsid w:val="003B70EA"/>
    <w:rsid w:val="003C0427"/>
    <w:rsid w:val="003C2814"/>
    <w:rsid w:val="003C2F16"/>
    <w:rsid w:val="003C43D3"/>
    <w:rsid w:val="003C4854"/>
    <w:rsid w:val="003C4A42"/>
    <w:rsid w:val="003C716B"/>
    <w:rsid w:val="003C7C00"/>
    <w:rsid w:val="003D70BD"/>
    <w:rsid w:val="003D7805"/>
    <w:rsid w:val="003E0EFF"/>
    <w:rsid w:val="003E1609"/>
    <w:rsid w:val="003E433F"/>
    <w:rsid w:val="003E4AC2"/>
    <w:rsid w:val="003F2965"/>
    <w:rsid w:val="003F509B"/>
    <w:rsid w:val="003F65CA"/>
    <w:rsid w:val="003F6ABB"/>
    <w:rsid w:val="003F6E3B"/>
    <w:rsid w:val="003F79E1"/>
    <w:rsid w:val="004033B5"/>
    <w:rsid w:val="004033FA"/>
    <w:rsid w:val="004057C2"/>
    <w:rsid w:val="00412034"/>
    <w:rsid w:val="0041267E"/>
    <w:rsid w:val="004126DC"/>
    <w:rsid w:val="00412F75"/>
    <w:rsid w:val="0041505E"/>
    <w:rsid w:val="00415FCB"/>
    <w:rsid w:val="004161C7"/>
    <w:rsid w:val="004164AD"/>
    <w:rsid w:val="004175FC"/>
    <w:rsid w:val="00421534"/>
    <w:rsid w:val="0042390C"/>
    <w:rsid w:val="00423A0A"/>
    <w:rsid w:val="00423DB5"/>
    <w:rsid w:val="0043061F"/>
    <w:rsid w:val="00435B60"/>
    <w:rsid w:val="00440D0E"/>
    <w:rsid w:val="00442A9B"/>
    <w:rsid w:val="00445794"/>
    <w:rsid w:val="00445D4C"/>
    <w:rsid w:val="004463F0"/>
    <w:rsid w:val="004477F2"/>
    <w:rsid w:val="00452CA4"/>
    <w:rsid w:val="00454495"/>
    <w:rsid w:val="00454A7F"/>
    <w:rsid w:val="00455A4E"/>
    <w:rsid w:val="00457DDF"/>
    <w:rsid w:val="0046081E"/>
    <w:rsid w:val="004608B6"/>
    <w:rsid w:val="00460D5A"/>
    <w:rsid w:val="00464919"/>
    <w:rsid w:val="00464FA7"/>
    <w:rsid w:val="004704CA"/>
    <w:rsid w:val="0047154E"/>
    <w:rsid w:val="00472328"/>
    <w:rsid w:val="00472D4F"/>
    <w:rsid w:val="004732D3"/>
    <w:rsid w:val="00482181"/>
    <w:rsid w:val="004864BC"/>
    <w:rsid w:val="00490140"/>
    <w:rsid w:val="00491FFC"/>
    <w:rsid w:val="004A0389"/>
    <w:rsid w:val="004A2DB4"/>
    <w:rsid w:val="004A4BA4"/>
    <w:rsid w:val="004A68DE"/>
    <w:rsid w:val="004B00E0"/>
    <w:rsid w:val="004B5103"/>
    <w:rsid w:val="004B5533"/>
    <w:rsid w:val="004B5A90"/>
    <w:rsid w:val="004B69A7"/>
    <w:rsid w:val="004B746B"/>
    <w:rsid w:val="004B7FCE"/>
    <w:rsid w:val="004C044A"/>
    <w:rsid w:val="004C141F"/>
    <w:rsid w:val="004C1C63"/>
    <w:rsid w:val="004C2544"/>
    <w:rsid w:val="004C258B"/>
    <w:rsid w:val="004C4685"/>
    <w:rsid w:val="004D0974"/>
    <w:rsid w:val="004D5442"/>
    <w:rsid w:val="004D63BF"/>
    <w:rsid w:val="004D750F"/>
    <w:rsid w:val="004D7D8E"/>
    <w:rsid w:val="004E4938"/>
    <w:rsid w:val="004E4AF7"/>
    <w:rsid w:val="004E4D1C"/>
    <w:rsid w:val="004E5C32"/>
    <w:rsid w:val="004F0068"/>
    <w:rsid w:val="004F1889"/>
    <w:rsid w:val="004F2805"/>
    <w:rsid w:val="004F30B4"/>
    <w:rsid w:val="004F5646"/>
    <w:rsid w:val="00501DDD"/>
    <w:rsid w:val="0050790B"/>
    <w:rsid w:val="0051005E"/>
    <w:rsid w:val="00511F9E"/>
    <w:rsid w:val="00512FD1"/>
    <w:rsid w:val="00514328"/>
    <w:rsid w:val="00514FCB"/>
    <w:rsid w:val="00515DE0"/>
    <w:rsid w:val="005161C7"/>
    <w:rsid w:val="00516619"/>
    <w:rsid w:val="005170AF"/>
    <w:rsid w:val="005224C9"/>
    <w:rsid w:val="00522867"/>
    <w:rsid w:val="00523C97"/>
    <w:rsid w:val="0052421D"/>
    <w:rsid w:val="00524CF6"/>
    <w:rsid w:val="00530FA4"/>
    <w:rsid w:val="005316C1"/>
    <w:rsid w:val="0053244A"/>
    <w:rsid w:val="00534C8E"/>
    <w:rsid w:val="00541228"/>
    <w:rsid w:val="00543949"/>
    <w:rsid w:val="0054436A"/>
    <w:rsid w:val="00553517"/>
    <w:rsid w:val="00553F30"/>
    <w:rsid w:val="00554380"/>
    <w:rsid w:val="00556C3E"/>
    <w:rsid w:val="00557795"/>
    <w:rsid w:val="005600C4"/>
    <w:rsid w:val="00561421"/>
    <w:rsid w:val="00563BEB"/>
    <w:rsid w:val="00565899"/>
    <w:rsid w:val="00565DC7"/>
    <w:rsid w:val="00566FAB"/>
    <w:rsid w:val="005675EB"/>
    <w:rsid w:val="0057061D"/>
    <w:rsid w:val="00571B6D"/>
    <w:rsid w:val="005722B8"/>
    <w:rsid w:val="005729B4"/>
    <w:rsid w:val="00573E45"/>
    <w:rsid w:val="00577666"/>
    <w:rsid w:val="00581313"/>
    <w:rsid w:val="0058169C"/>
    <w:rsid w:val="00581939"/>
    <w:rsid w:val="00581FFA"/>
    <w:rsid w:val="00583E45"/>
    <w:rsid w:val="00584F56"/>
    <w:rsid w:val="0058537F"/>
    <w:rsid w:val="00587AC8"/>
    <w:rsid w:val="00590E56"/>
    <w:rsid w:val="005911F2"/>
    <w:rsid w:val="00591B92"/>
    <w:rsid w:val="00592B3F"/>
    <w:rsid w:val="00595031"/>
    <w:rsid w:val="005A1344"/>
    <w:rsid w:val="005A3067"/>
    <w:rsid w:val="005A4712"/>
    <w:rsid w:val="005A5ACD"/>
    <w:rsid w:val="005A6329"/>
    <w:rsid w:val="005A70EF"/>
    <w:rsid w:val="005B0E04"/>
    <w:rsid w:val="005B1A5F"/>
    <w:rsid w:val="005B24DB"/>
    <w:rsid w:val="005B28C4"/>
    <w:rsid w:val="005B5C85"/>
    <w:rsid w:val="005B6403"/>
    <w:rsid w:val="005B6B31"/>
    <w:rsid w:val="005C0653"/>
    <w:rsid w:val="005C0AFC"/>
    <w:rsid w:val="005C356C"/>
    <w:rsid w:val="005C4A4F"/>
    <w:rsid w:val="005D023C"/>
    <w:rsid w:val="005D337C"/>
    <w:rsid w:val="005D58EC"/>
    <w:rsid w:val="005D761B"/>
    <w:rsid w:val="005E1F4F"/>
    <w:rsid w:val="005E2F6D"/>
    <w:rsid w:val="005E7527"/>
    <w:rsid w:val="005F043A"/>
    <w:rsid w:val="005F053D"/>
    <w:rsid w:val="005F5860"/>
    <w:rsid w:val="005F5AA6"/>
    <w:rsid w:val="005F6F44"/>
    <w:rsid w:val="005F7739"/>
    <w:rsid w:val="005F7FB8"/>
    <w:rsid w:val="0060079E"/>
    <w:rsid w:val="00601F21"/>
    <w:rsid w:val="006020DC"/>
    <w:rsid w:val="00602585"/>
    <w:rsid w:val="00602B4D"/>
    <w:rsid w:val="00603C56"/>
    <w:rsid w:val="00605FE8"/>
    <w:rsid w:val="00606682"/>
    <w:rsid w:val="0060758C"/>
    <w:rsid w:val="00614728"/>
    <w:rsid w:val="00614989"/>
    <w:rsid w:val="006176E5"/>
    <w:rsid w:val="006206D0"/>
    <w:rsid w:val="00621187"/>
    <w:rsid w:val="0062191C"/>
    <w:rsid w:val="00621D59"/>
    <w:rsid w:val="00624993"/>
    <w:rsid w:val="00625468"/>
    <w:rsid w:val="00626BC5"/>
    <w:rsid w:val="00626FD7"/>
    <w:rsid w:val="006301FB"/>
    <w:rsid w:val="00630B70"/>
    <w:rsid w:val="00631D54"/>
    <w:rsid w:val="0063242E"/>
    <w:rsid w:val="00632B39"/>
    <w:rsid w:val="00634399"/>
    <w:rsid w:val="00636C56"/>
    <w:rsid w:val="006404E3"/>
    <w:rsid w:val="00641216"/>
    <w:rsid w:val="00642DCD"/>
    <w:rsid w:val="006461A5"/>
    <w:rsid w:val="006466DA"/>
    <w:rsid w:val="006473DB"/>
    <w:rsid w:val="00647D0B"/>
    <w:rsid w:val="00650F9E"/>
    <w:rsid w:val="0065102D"/>
    <w:rsid w:val="006552A6"/>
    <w:rsid w:val="00657985"/>
    <w:rsid w:val="00657E83"/>
    <w:rsid w:val="0066485F"/>
    <w:rsid w:val="00664D04"/>
    <w:rsid w:val="0066556B"/>
    <w:rsid w:val="00665A38"/>
    <w:rsid w:val="0066798F"/>
    <w:rsid w:val="006703AA"/>
    <w:rsid w:val="00671BA6"/>
    <w:rsid w:val="006816F8"/>
    <w:rsid w:val="00683248"/>
    <w:rsid w:val="0068425C"/>
    <w:rsid w:val="006843BA"/>
    <w:rsid w:val="00685192"/>
    <w:rsid w:val="0069113E"/>
    <w:rsid w:val="00692799"/>
    <w:rsid w:val="0069283D"/>
    <w:rsid w:val="00693C25"/>
    <w:rsid w:val="00694496"/>
    <w:rsid w:val="00694670"/>
    <w:rsid w:val="00695ADF"/>
    <w:rsid w:val="00695E80"/>
    <w:rsid w:val="0069619F"/>
    <w:rsid w:val="0069797E"/>
    <w:rsid w:val="006A1CC6"/>
    <w:rsid w:val="006A3025"/>
    <w:rsid w:val="006A4044"/>
    <w:rsid w:val="006A419E"/>
    <w:rsid w:val="006A4564"/>
    <w:rsid w:val="006A508E"/>
    <w:rsid w:val="006B09EF"/>
    <w:rsid w:val="006B22CF"/>
    <w:rsid w:val="006B4C05"/>
    <w:rsid w:val="006B7FF7"/>
    <w:rsid w:val="006C05DD"/>
    <w:rsid w:val="006D0A04"/>
    <w:rsid w:val="006D4A4A"/>
    <w:rsid w:val="006D7813"/>
    <w:rsid w:val="006E0B9E"/>
    <w:rsid w:val="006E39CC"/>
    <w:rsid w:val="006E528E"/>
    <w:rsid w:val="006E69D3"/>
    <w:rsid w:val="006E7843"/>
    <w:rsid w:val="006E7DAA"/>
    <w:rsid w:val="006F1129"/>
    <w:rsid w:val="006F2C4A"/>
    <w:rsid w:val="006F3F59"/>
    <w:rsid w:val="006F6787"/>
    <w:rsid w:val="00700BB4"/>
    <w:rsid w:val="00701926"/>
    <w:rsid w:val="00701C3C"/>
    <w:rsid w:val="00702345"/>
    <w:rsid w:val="00702AB2"/>
    <w:rsid w:val="007035B7"/>
    <w:rsid w:val="007040C5"/>
    <w:rsid w:val="0070660D"/>
    <w:rsid w:val="007068A1"/>
    <w:rsid w:val="00707DD1"/>
    <w:rsid w:val="00710B0D"/>
    <w:rsid w:val="007113A8"/>
    <w:rsid w:val="007144E4"/>
    <w:rsid w:val="00714BA5"/>
    <w:rsid w:val="00724942"/>
    <w:rsid w:val="00725E18"/>
    <w:rsid w:val="00726F5C"/>
    <w:rsid w:val="0073127F"/>
    <w:rsid w:val="00732878"/>
    <w:rsid w:val="0073511F"/>
    <w:rsid w:val="0073653C"/>
    <w:rsid w:val="007371CC"/>
    <w:rsid w:val="00737757"/>
    <w:rsid w:val="00740397"/>
    <w:rsid w:val="00741746"/>
    <w:rsid w:val="00741DA6"/>
    <w:rsid w:val="00743F9D"/>
    <w:rsid w:val="0074555C"/>
    <w:rsid w:val="00746FAB"/>
    <w:rsid w:val="007525C4"/>
    <w:rsid w:val="00752673"/>
    <w:rsid w:val="00754191"/>
    <w:rsid w:val="00757E34"/>
    <w:rsid w:val="00760D79"/>
    <w:rsid w:val="00762466"/>
    <w:rsid w:val="00762DFF"/>
    <w:rsid w:val="00762EF6"/>
    <w:rsid w:val="0076372D"/>
    <w:rsid w:val="00763836"/>
    <w:rsid w:val="00763AED"/>
    <w:rsid w:val="007642B8"/>
    <w:rsid w:val="00764D12"/>
    <w:rsid w:val="007676EC"/>
    <w:rsid w:val="007713E6"/>
    <w:rsid w:val="00772838"/>
    <w:rsid w:val="007729AA"/>
    <w:rsid w:val="0077701A"/>
    <w:rsid w:val="0078257A"/>
    <w:rsid w:val="00783C7B"/>
    <w:rsid w:val="007847A9"/>
    <w:rsid w:val="00784AA0"/>
    <w:rsid w:val="00786D9E"/>
    <w:rsid w:val="00791728"/>
    <w:rsid w:val="00791EA7"/>
    <w:rsid w:val="00793A21"/>
    <w:rsid w:val="00794437"/>
    <w:rsid w:val="00795C66"/>
    <w:rsid w:val="0079616D"/>
    <w:rsid w:val="007A036D"/>
    <w:rsid w:val="007A0E45"/>
    <w:rsid w:val="007A19A4"/>
    <w:rsid w:val="007A1A78"/>
    <w:rsid w:val="007A33B2"/>
    <w:rsid w:val="007A4355"/>
    <w:rsid w:val="007A4824"/>
    <w:rsid w:val="007A4B92"/>
    <w:rsid w:val="007A652D"/>
    <w:rsid w:val="007A69A1"/>
    <w:rsid w:val="007A7ED5"/>
    <w:rsid w:val="007B0242"/>
    <w:rsid w:val="007B1A5A"/>
    <w:rsid w:val="007B2783"/>
    <w:rsid w:val="007B65C7"/>
    <w:rsid w:val="007B7311"/>
    <w:rsid w:val="007C0CEA"/>
    <w:rsid w:val="007C1B41"/>
    <w:rsid w:val="007C3ED1"/>
    <w:rsid w:val="007C5901"/>
    <w:rsid w:val="007D4271"/>
    <w:rsid w:val="007D58E7"/>
    <w:rsid w:val="007D7D54"/>
    <w:rsid w:val="007E0E5F"/>
    <w:rsid w:val="007E289F"/>
    <w:rsid w:val="007E46DE"/>
    <w:rsid w:val="007E561A"/>
    <w:rsid w:val="007E5C2D"/>
    <w:rsid w:val="007E6112"/>
    <w:rsid w:val="007F0F74"/>
    <w:rsid w:val="007F123B"/>
    <w:rsid w:val="007F12EE"/>
    <w:rsid w:val="007F2A2C"/>
    <w:rsid w:val="007F3280"/>
    <w:rsid w:val="007F354A"/>
    <w:rsid w:val="007F3F03"/>
    <w:rsid w:val="007F558F"/>
    <w:rsid w:val="007F7F77"/>
    <w:rsid w:val="008002F9"/>
    <w:rsid w:val="008009E0"/>
    <w:rsid w:val="008035DF"/>
    <w:rsid w:val="0080399E"/>
    <w:rsid w:val="008044CD"/>
    <w:rsid w:val="00805F2C"/>
    <w:rsid w:val="00806A7E"/>
    <w:rsid w:val="00806D7F"/>
    <w:rsid w:val="00807B3D"/>
    <w:rsid w:val="00810E9D"/>
    <w:rsid w:val="00811209"/>
    <w:rsid w:val="0081275E"/>
    <w:rsid w:val="00813D70"/>
    <w:rsid w:val="00814295"/>
    <w:rsid w:val="0081559E"/>
    <w:rsid w:val="008155C0"/>
    <w:rsid w:val="00815E6B"/>
    <w:rsid w:val="008219EA"/>
    <w:rsid w:val="008224B1"/>
    <w:rsid w:val="00822F68"/>
    <w:rsid w:val="008247BD"/>
    <w:rsid w:val="008252B1"/>
    <w:rsid w:val="00825B61"/>
    <w:rsid w:val="00831365"/>
    <w:rsid w:val="00831436"/>
    <w:rsid w:val="00832522"/>
    <w:rsid w:val="00832731"/>
    <w:rsid w:val="00832A47"/>
    <w:rsid w:val="00834263"/>
    <w:rsid w:val="00836DBA"/>
    <w:rsid w:val="00837046"/>
    <w:rsid w:val="008374F0"/>
    <w:rsid w:val="008448C5"/>
    <w:rsid w:val="0084752A"/>
    <w:rsid w:val="00853EC1"/>
    <w:rsid w:val="00855C73"/>
    <w:rsid w:val="008562AE"/>
    <w:rsid w:val="00856A4E"/>
    <w:rsid w:val="00856F51"/>
    <w:rsid w:val="00857624"/>
    <w:rsid w:val="008603CE"/>
    <w:rsid w:val="0086063E"/>
    <w:rsid w:val="008622E7"/>
    <w:rsid w:val="0086313A"/>
    <w:rsid w:val="00863235"/>
    <w:rsid w:val="00863F19"/>
    <w:rsid w:val="00872219"/>
    <w:rsid w:val="008726A5"/>
    <w:rsid w:val="00872A60"/>
    <w:rsid w:val="008742F6"/>
    <w:rsid w:val="008806FC"/>
    <w:rsid w:val="00885669"/>
    <w:rsid w:val="00886178"/>
    <w:rsid w:val="00886F30"/>
    <w:rsid w:val="00887A9E"/>
    <w:rsid w:val="00891E15"/>
    <w:rsid w:val="00892DF6"/>
    <w:rsid w:val="008937B6"/>
    <w:rsid w:val="00894F9B"/>
    <w:rsid w:val="0089630B"/>
    <w:rsid w:val="00896B13"/>
    <w:rsid w:val="008977C2"/>
    <w:rsid w:val="008A0A54"/>
    <w:rsid w:val="008A1170"/>
    <w:rsid w:val="008A2174"/>
    <w:rsid w:val="008A3985"/>
    <w:rsid w:val="008A56B8"/>
    <w:rsid w:val="008B182E"/>
    <w:rsid w:val="008B1DA5"/>
    <w:rsid w:val="008B2DE3"/>
    <w:rsid w:val="008B4DAC"/>
    <w:rsid w:val="008B5128"/>
    <w:rsid w:val="008B5575"/>
    <w:rsid w:val="008B5B50"/>
    <w:rsid w:val="008B5DE9"/>
    <w:rsid w:val="008B7E2F"/>
    <w:rsid w:val="008B7EAB"/>
    <w:rsid w:val="008C068B"/>
    <w:rsid w:val="008C0AC4"/>
    <w:rsid w:val="008C114C"/>
    <w:rsid w:val="008C17FB"/>
    <w:rsid w:val="008C2801"/>
    <w:rsid w:val="008C2B3A"/>
    <w:rsid w:val="008C2F0A"/>
    <w:rsid w:val="008C3A06"/>
    <w:rsid w:val="008C4A91"/>
    <w:rsid w:val="008C663C"/>
    <w:rsid w:val="008D0C26"/>
    <w:rsid w:val="008D2070"/>
    <w:rsid w:val="008D29D0"/>
    <w:rsid w:val="008D2C99"/>
    <w:rsid w:val="008D31C8"/>
    <w:rsid w:val="008D4010"/>
    <w:rsid w:val="008D4F06"/>
    <w:rsid w:val="008D5072"/>
    <w:rsid w:val="008D59D9"/>
    <w:rsid w:val="008D5FE6"/>
    <w:rsid w:val="008D6DC9"/>
    <w:rsid w:val="008D79F1"/>
    <w:rsid w:val="008D7BDE"/>
    <w:rsid w:val="008E137F"/>
    <w:rsid w:val="008E1CBA"/>
    <w:rsid w:val="008E272E"/>
    <w:rsid w:val="008E276A"/>
    <w:rsid w:val="008E37AD"/>
    <w:rsid w:val="008E4BF1"/>
    <w:rsid w:val="008E4F9A"/>
    <w:rsid w:val="008F239B"/>
    <w:rsid w:val="008F3663"/>
    <w:rsid w:val="008F3959"/>
    <w:rsid w:val="008F3B23"/>
    <w:rsid w:val="008F611A"/>
    <w:rsid w:val="008F7A1E"/>
    <w:rsid w:val="00902C3E"/>
    <w:rsid w:val="009032E7"/>
    <w:rsid w:val="0090409C"/>
    <w:rsid w:val="00905074"/>
    <w:rsid w:val="00905141"/>
    <w:rsid w:val="009057A3"/>
    <w:rsid w:val="00905967"/>
    <w:rsid w:val="00907012"/>
    <w:rsid w:val="009079D8"/>
    <w:rsid w:val="00907B5E"/>
    <w:rsid w:val="00911154"/>
    <w:rsid w:val="00914FC6"/>
    <w:rsid w:val="00916373"/>
    <w:rsid w:val="0091641F"/>
    <w:rsid w:val="00922238"/>
    <w:rsid w:val="00923443"/>
    <w:rsid w:val="009276D5"/>
    <w:rsid w:val="00927C7E"/>
    <w:rsid w:val="00935FC4"/>
    <w:rsid w:val="00936E99"/>
    <w:rsid w:val="00937B4E"/>
    <w:rsid w:val="00937B84"/>
    <w:rsid w:val="00940746"/>
    <w:rsid w:val="0094175B"/>
    <w:rsid w:val="00942FD5"/>
    <w:rsid w:val="00945881"/>
    <w:rsid w:val="00946A2F"/>
    <w:rsid w:val="00953E86"/>
    <w:rsid w:val="00957E33"/>
    <w:rsid w:val="009603F0"/>
    <w:rsid w:val="009604DD"/>
    <w:rsid w:val="00961079"/>
    <w:rsid w:val="00961644"/>
    <w:rsid w:val="009638ED"/>
    <w:rsid w:val="009644BE"/>
    <w:rsid w:val="009669FB"/>
    <w:rsid w:val="009676C6"/>
    <w:rsid w:val="009739D7"/>
    <w:rsid w:val="00974CA3"/>
    <w:rsid w:val="00975456"/>
    <w:rsid w:val="00975F8A"/>
    <w:rsid w:val="00977661"/>
    <w:rsid w:val="0098092F"/>
    <w:rsid w:val="00980F60"/>
    <w:rsid w:val="0098195D"/>
    <w:rsid w:val="009834E6"/>
    <w:rsid w:val="00985760"/>
    <w:rsid w:val="009866D1"/>
    <w:rsid w:val="00987600"/>
    <w:rsid w:val="00991250"/>
    <w:rsid w:val="00994060"/>
    <w:rsid w:val="009953C1"/>
    <w:rsid w:val="009964F0"/>
    <w:rsid w:val="00996862"/>
    <w:rsid w:val="009A29E9"/>
    <w:rsid w:val="009A2AB0"/>
    <w:rsid w:val="009A5A4A"/>
    <w:rsid w:val="009A63FF"/>
    <w:rsid w:val="009B01A6"/>
    <w:rsid w:val="009B0CA2"/>
    <w:rsid w:val="009B16C8"/>
    <w:rsid w:val="009B189A"/>
    <w:rsid w:val="009B354A"/>
    <w:rsid w:val="009B7CB1"/>
    <w:rsid w:val="009C0707"/>
    <w:rsid w:val="009C0BAB"/>
    <w:rsid w:val="009C41B5"/>
    <w:rsid w:val="009C4325"/>
    <w:rsid w:val="009D1B6C"/>
    <w:rsid w:val="009D1F41"/>
    <w:rsid w:val="009D2B9D"/>
    <w:rsid w:val="009D6726"/>
    <w:rsid w:val="009D6C2E"/>
    <w:rsid w:val="009E0928"/>
    <w:rsid w:val="009E34F3"/>
    <w:rsid w:val="009E37F5"/>
    <w:rsid w:val="009E3D8F"/>
    <w:rsid w:val="009E4326"/>
    <w:rsid w:val="009E4DD2"/>
    <w:rsid w:val="009F4200"/>
    <w:rsid w:val="009F61EE"/>
    <w:rsid w:val="009F6C04"/>
    <w:rsid w:val="009F6E22"/>
    <w:rsid w:val="00A02B05"/>
    <w:rsid w:val="00A07281"/>
    <w:rsid w:val="00A07A93"/>
    <w:rsid w:val="00A15467"/>
    <w:rsid w:val="00A15E7D"/>
    <w:rsid w:val="00A173C2"/>
    <w:rsid w:val="00A20398"/>
    <w:rsid w:val="00A22542"/>
    <w:rsid w:val="00A268E2"/>
    <w:rsid w:val="00A27490"/>
    <w:rsid w:val="00A33650"/>
    <w:rsid w:val="00A3465A"/>
    <w:rsid w:val="00A40CAC"/>
    <w:rsid w:val="00A420EA"/>
    <w:rsid w:val="00A434DC"/>
    <w:rsid w:val="00A45553"/>
    <w:rsid w:val="00A45BA7"/>
    <w:rsid w:val="00A45C0E"/>
    <w:rsid w:val="00A45EE5"/>
    <w:rsid w:val="00A501DD"/>
    <w:rsid w:val="00A507CD"/>
    <w:rsid w:val="00A51906"/>
    <w:rsid w:val="00A54049"/>
    <w:rsid w:val="00A562C9"/>
    <w:rsid w:val="00A569F8"/>
    <w:rsid w:val="00A57804"/>
    <w:rsid w:val="00A57EBD"/>
    <w:rsid w:val="00A629AF"/>
    <w:rsid w:val="00A63141"/>
    <w:rsid w:val="00A65568"/>
    <w:rsid w:val="00A65FD1"/>
    <w:rsid w:val="00A679E2"/>
    <w:rsid w:val="00A70327"/>
    <w:rsid w:val="00A73937"/>
    <w:rsid w:val="00A74031"/>
    <w:rsid w:val="00A7493F"/>
    <w:rsid w:val="00A7713D"/>
    <w:rsid w:val="00A80854"/>
    <w:rsid w:val="00A81222"/>
    <w:rsid w:val="00A82A8C"/>
    <w:rsid w:val="00A842E8"/>
    <w:rsid w:val="00A85555"/>
    <w:rsid w:val="00A85720"/>
    <w:rsid w:val="00A911CC"/>
    <w:rsid w:val="00A91B7E"/>
    <w:rsid w:val="00A921CC"/>
    <w:rsid w:val="00A92801"/>
    <w:rsid w:val="00A96139"/>
    <w:rsid w:val="00AA1168"/>
    <w:rsid w:val="00AA1E68"/>
    <w:rsid w:val="00AA1E92"/>
    <w:rsid w:val="00AA2515"/>
    <w:rsid w:val="00AA28E0"/>
    <w:rsid w:val="00AA5491"/>
    <w:rsid w:val="00AA6EFC"/>
    <w:rsid w:val="00AB014F"/>
    <w:rsid w:val="00AB223D"/>
    <w:rsid w:val="00AB255F"/>
    <w:rsid w:val="00AB32FD"/>
    <w:rsid w:val="00AB3BB5"/>
    <w:rsid w:val="00AB44A1"/>
    <w:rsid w:val="00AB682D"/>
    <w:rsid w:val="00AB7A66"/>
    <w:rsid w:val="00AC19BA"/>
    <w:rsid w:val="00AC40AF"/>
    <w:rsid w:val="00AC4C2F"/>
    <w:rsid w:val="00AC5B19"/>
    <w:rsid w:val="00AC5BC7"/>
    <w:rsid w:val="00AC6993"/>
    <w:rsid w:val="00AD01A3"/>
    <w:rsid w:val="00AD0F24"/>
    <w:rsid w:val="00AD3404"/>
    <w:rsid w:val="00AD57D5"/>
    <w:rsid w:val="00AE1081"/>
    <w:rsid w:val="00AE36E3"/>
    <w:rsid w:val="00AE3B39"/>
    <w:rsid w:val="00AE4CC8"/>
    <w:rsid w:val="00AE58AC"/>
    <w:rsid w:val="00AE5FCA"/>
    <w:rsid w:val="00AE6662"/>
    <w:rsid w:val="00AE681F"/>
    <w:rsid w:val="00AF099C"/>
    <w:rsid w:val="00AF105D"/>
    <w:rsid w:val="00AF121A"/>
    <w:rsid w:val="00AF3D4B"/>
    <w:rsid w:val="00AF4172"/>
    <w:rsid w:val="00AF682C"/>
    <w:rsid w:val="00B00766"/>
    <w:rsid w:val="00B0095D"/>
    <w:rsid w:val="00B02746"/>
    <w:rsid w:val="00B05005"/>
    <w:rsid w:val="00B078D3"/>
    <w:rsid w:val="00B102CA"/>
    <w:rsid w:val="00B11965"/>
    <w:rsid w:val="00B12332"/>
    <w:rsid w:val="00B12484"/>
    <w:rsid w:val="00B128AF"/>
    <w:rsid w:val="00B14907"/>
    <w:rsid w:val="00B14A26"/>
    <w:rsid w:val="00B168D5"/>
    <w:rsid w:val="00B17398"/>
    <w:rsid w:val="00B234DB"/>
    <w:rsid w:val="00B23E80"/>
    <w:rsid w:val="00B25A31"/>
    <w:rsid w:val="00B25F36"/>
    <w:rsid w:val="00B308C9"/>
    <w:rsid w:val="00B3208A"/>
    <w:rsid w:val="00B32BA7"/>
    <w:rsid w:val="00B33D65"/>
    <w:rsid w:val="00B342B7"/>
    <w:rsid w:val="00B35885"/>
    <w:rsid w:val="00B370E3"/>
    <w:rsid w:val="00B410BF"/>
    <w:rsid w:val="00B41252"/>
    <w:rsid w:val="00B455B8"/>
    <w:rsid w:val="00B45D54"/>
    <w:rsid w:val="00B46418"/>
    <w:rsid w:val="00B46A82"/>
    <w:rsid w:val="00B52448"/>
    <w:rsid w:val="00B52845"/>
    <w:rsid w:val="00B54AE5"/>
    <w:rsid w:val="00B5572F"/>
    <w:rsid w:val="00B55DAF"/>
    <w:rsid w:val="00B57785"/>
    <w:rsid w:val="00B6254A"/>
    <w:rsid w:val="00B625DB"/>
    <w:rsid w:val="00B63A66"/>
    <w:rsid w:val="00B64400"/>
    <w:rsid w:val="00B66941"/>
    <w:rsid w:val="00B7129D"/>
    <w:rsid w:val="00B76417"/>
    <w:rsid w:val="00B7667A"/>
    <w:rsid w:val="00B8126D"/>
    <w:rsid w:val="00B83631"/>
    <w:rsid w:val="00B83F02"/>
    <w:rsid w:val="00B876ED"/>
    <w:rsid w:val="00B90A55"/>
    <w:rsid w:val="00B90E00"/>
    <w:rsid w:val="00B91353"/>
    <w:rsid w:val="00B938C7"/>
    <w:rsid w:val="00B96886"/>
    <w:rsid w:val="00BA0C1F"/>
    <w:rsid w:val="00BA2BC5"/>
    <w:rsid w:val="00BA47C7"/>
    <w:rsid w:val="00BA6479"/>
    <w:rsid w:val="00BA7877"/>
    <w:rsid w:val="00BB2A95"/>
    <w:rsid w:val="00BB2B0E"/>
    <w:rsid w:val="00BB3C22"/>
    <w:rsid w:val="00BB4B4B"/>
    <w:rsid w:val="00BB5152"/>
    <w:rsid w:val="00BB6A4D"/>
    <w:rsid w:val="00BC1470"/>
    <w:rsid w:val="00BC2489"/>
    <w:rsid w:val="00BC6FF5"/>
    <w:rsid w:val="00BD0653"/>
    <w:rsid w:val="00BD30F3"/>
    <w:rsid w:val="00BD459A"/>
    <w:rsid w:val="00BD470B"/>
    <w:rsid w:val="00BD65D0"/>
    <w:rsid w:val="00BD6A05"/>
    <w:rsid w:val="00BD6D14"/>
    <w:rsid w:val="00BE1147"/>
    <w:rsid w:val="00BE26B6"/>
    <w:rsid w:val="00BE576E"/>
    <w:rsid w:val="00BF12F2"/>
    <w:rsid w:val="00BF1465"/>
    <w:rsid w:val="00BF1DBD"/>
    <w:rsid w:val="00BF20B9"/>
    <w:rsid w:val="00BF3198"/>
    <w:rsid w:val="00BF3647"/>
    <w:rsid w:val="00BF4AC6"/>
    <w:rsid w:val="00BF50B5"/>
    <w:rsid w:val="00BF51CB"/>
    <w:rsid w:val="00BF634C"/>
    <w:rsid w:val="00BF69B9"/>
    <w:rsid w:val="00BF6EA7"/>
    <w:rsid w:val="00C00A95"/>
    <w:rsid w:val="00C01E9E"/>
    <w:rsid w:val="00C0365C"/>
    <w:rsid w:val="00C05843"/>
    <w:rsid w:val="00C074FE"/>
    <w:rsid w:val="00C1071B"/>
    <w:rsid w:val="00C107D7"/>
    <w:rsid w:val="00C11822"/>
    <w:rsid w:val="00C12280"/>
    <w:rsid w:val="00C12E0C"/>
    <w:rsid w:val="00C12E37"/>
    <w:rsid w:val="00C13A75"/>
    <w:rsid w:val="00C141DD"/>
    <w:rsid w:val="00C1582E"/>
    <w:rsid w:val="00C15F1E"/>
    <w:rsid w:val="00C16CC3"/>
    <w:rsid w:val="00C16F2C"/>
    <w:rsid w:val="00C17815"/>
    <w:rsid w:val="00C179CF"/>
    <w:rsid w:val="00C2038E"/>
    <w:rsid w:val="00C224A5"/>
    <w:rsid w:val="00C22857"/>
    <w:rsid w:val="00C23C0E"/>
    <w:rsid w:val="00C2428E"/>
    <w:rsid w:val="00C25786"/>
    <w:rsid w:val="00C25AA7"/>
    <w:rsid w:val="00C25B9F"/>
    <w:rsid w:val="00C25CD1"/>
    <w:rsid w:val="00C260B2"/>
    <w:rsid w:val="00C2713A"/>
    <w:rsid w:val="00C27F9C"/>
    <w:rsid w:val="00C318A7"/>
    <w:rsid w:val="00C33B00"/>
    <w:rsid w:val="00C33E40"/>
    <w:rsid w:val="00C34718"/>
    <w:rsid w:val="00C34C61"/>
    <w:rsid w:val="00C36865"/>
    <w:rsid w:val="00C3704D"/>
    <w:rsid w:val="00C4622B"/>
    <w:rsid w:val="00C46F4C"/>
    <w:rsid w:val="00C50150"/>
    <w:rsid w:val="00C502FB"/>
    <w:rsid w:val="00C507B7"/>
    <w:rsid w:val="00C51C89"/>
    <w:rsid w:val="00C60250"/>
    <w:rsid w:val="00C60DB4"/>
    <w:rsid w:val="00C631C7"/>
    <w:rsid w:val="00C65552"/>
    <w:rsid w:val="00C65A0A"/>
    <w:rsid w:val="00C65C58"/>
    <w:rsid w:val="00C701EA"/>
    <w:rsid w:val="00C715BD"/>
    <w:rsid w:val="00C757FB"/>
    <w:rsid w:val="00C76B8A"/>
    <w:rsid w:val="00C76DDD"/>
    <w:rsid w:val="00C85A3B"/>
    <w:rsid w:val="00C871BC"/>
    <w:rsid w:val="00C877C6"/>
    <w:rsid w:val="00C87D47"/>
    <w:rsid w:val="00C9179A"/>
    <w:rsid w:val="00C9334B"/>
    <w:rsid w:val="00C95631"/>
    <w:rsid w:val="00C96AE9"/>
    <w:rsid w:val="00C96CD6"/>
    <w:rsid w:val="00C96D0A"/>
    <w:rsid w:val="00CA038D"/>
    <w:rsid w:val="00CA0575"/>
    <w:rsid w:val="00CA1F69"/>
    <w:rsid w:val="00CA21A5"/>
    <w:rsid w:val="00CA24F9"/>
    <w:rsid w:val="00CA388E"/>
    <w:rsid w:val="00CA3B3B"/>
    <w:rsid w:val="00CA4790"/>
    <w:rsid w:val="00CA66BB"/>
    <w:rsid w:val="00CA78BE"/>
    <w:rsid w:val="00CB141D"/>
    <w:rsid w:val="00CB2BC0"/>
    <w:rsid w:val="00CB4D6D"/>
    <w:rsid w:val="00CB713D"/>
    <w:rsid w:val="00CC2592"/>
    <w:rsid w:val="00CC2B96"/>
    <w:rsid w:val="00CC2BFB"/>
    <w:rsid w:val="00CC3007"/>
    <w:rsid w:val="00CD00EC"/>
    <w:rsid w:val="00CD0AB5"/>
    <w:rsid w:val="00CD5A39"/>
    <w:rsid w:val="00CD5F8A"/>
    <w:rsid w:val="00CD641C"/>
    <w:rsid w:val="00CD7442"/>
    <w:rsid w:val="00CE1E87"/>
    <w:rsid w:val="00CE1F0E"/>
    <w:rsid w:val="00CE2FF0"/>
    <w:rsid w:val="00CE3AB6"/>
    <w:rsid w:val="00CE54D5"/>
    <w:rsid w:val="00CE5538"/>
    <w:rsid w:val="00CF01FE"/>
    <w:rsid w:val="00CF1C90"/>
    <w:rsid w:val="00CF30AB"/>
    <w:rsid w:val="00CF345E"/>
    <w:rsid w:val="00CF4441"/>
    <w:rsid w:val="00CF524F"/>
    <w:rsid w:val="00CF5D8E"/>
    <w:rsid w:val="00CF627E"/>
    <w:rsid w:val="00CF6A6D"/>
    <w:rsid w:val="00CF7525"/>
    <w:rsid w:val="00D0038F"/>
    <w:rsid w:val="00D0055E"/>
    <w:rsid w:val="00D04108"/>
    <w:rsid w:val="00D0457C"/>
    <w:rsid w:val="00D05C6C"/>
    <w:rsid w:val="00D06014"/>
    <w:rsid w:val="00D07143"/>
    <w:rsid w:val="00D10C5B"/>
    <w:rsid w:val="00D1221C"/>
    <w:rsid w:val="00D125EC"/>
    <w:rsid w:val="00D13062"/>
    <w:rsid w:val="00D15475"/>
    <w:rsid w:val="00D17393"/>
    <w:rsid w:val="00D2102A"/>
    <w:rsid w:val="00D22C0B"/>
    <w:rsid w:val="00D2438B"/>
    <w:rsid w:val="00D24752"/>
    <w:rsid w:val="00D2541B"/>
    <w:rsid w:val="00D3010C"/>
    <w:rsid w:val="00D3036E"/>
    <w:rsid w:val="00D30CF2"/>
    <w:rsid w:val="00D33B28"/>
    <w:rsid w:val="00D34F20"/>
    <w:rsid w:val="00D357C5"/>
    <w:rsid w:val="00D4002C"/>
    <w:rsid w:val="00D4131D"/>
    <w:rsid w:val="00D4314D"/>
    <w:rsid w:val="00D43589"/>
    <w:rsid w:val="00D45B83"/>
    <w:rsid w:val="00D47ED1"/>
    <w:rsid w:val="00D50A2A"/>
    <w:rsid w:val="00D5159A"/>
    <w:rsid w:val="00D524D9"/>
    <w:rsid w:val="00D53BC3"/>
    <w:rsid w:val="00D5472E"/>
    <w:rsid w:val="00D54EA1"/>
    <w:rsid w:val="00D55179"/>
    <w:rsid w:val="00D57924"/>
    <w:rsid w:val="00D57AFB"/>
    <w:rsid w:val="00D602EE"/>
    <w:rsid w:val="00D61E75"/>
    <w:rsid w:val="00D63C4E"/>
    <w:rsid w:val="00D63ED6"/>
    <w:rsid w:val="00D64140"/>
    <w:rsid w:val="00D65263"/>
    <w:rsid w:val="00D654ED"/>
    <w:rsid w:val="00D6736D"/>
    <w:rsid w:val="00D71971"/>
    <w:rsid w:val="00D72C78"/>
    <w:rsid w:val="00D74446"/>
    <w:rsid w:val="00D75896"/>
    <w:rsid w:val="00D76534"/>
    <w:rsid w:val="00D7658F"/>
    <w:rsid w:val="00D769B9"/>
    <w:rsid w:val="00D773BE"/>
    <w:rsid w:val="00D77C43"/>
    <w:rsid w:val="00D77C67"/>
    <w:rsid w:val="00D77E45"/>
    <w:rsid w:val="00D829FC"/>
    <w:rsid w:val="00D85334"/>
    <w:rsid w:val="00D91878"/>
    <w:rsid w:val="00D93C7D"/>
    <w:rsid w:val="00D9418C"/>
    <w:rsid w:val="00D94200"/>
    <w:rsid w:val="00D974F8"/>
    <w:rsid w:val="00DA0C97"/>
    <w:rsid w:val="00DA1A1C"/>
    <w:rsid w:val="00DA1A23"/>
    <w:rsid w:val="00DA1B29"/>
    <w:rsid w:val="00DA407C"/>
    <w:rsid w:val="00DA4B86"/>
    <w:rsid w:val="00DA67D8"/>
    <w:rsid w:val="00DA6C24"/>
    <w:rsid w:val="00DA749B"/>
    <w:rsid w:val="00DA7AC8"/>
    <w:rsid w:val="00DA7D06"/>
    <w:rsid w:val="00DB031F"/>
    <w:rsid w:val="00DB156E"/>
    <w:rsid w:val="00DB1E75"/>
    <w:rsid w:val="00DB3D4D"/>
    <w:rsid w:val="00DB4A8B"/>
    <w:rsid w:val="00DB7C2D"/>
    <w:rsid w:val="00DC09CA"/>
    <w:rsid w:val="00DC0A3A"/>
    <w:rsid w:val="00DC253C"/>
    <w:rsid w:val="00DC254F"/>
    <w:rsid w:val="00DC29D0"/>
    <w:rsid w:val="00DD257F"/>
    <w:rsid w:val="00DD2E01"/>
    <w:rsid w:val="00DD4BAE"/>
    <w:rsid w:val="00DD60B3"/>
    <w:rsid w:val="00DD648D"/>
    <w:rsid w:val="00DD7636"/>
    <w:rsid w:val="00DE1707"/>
    <w:rsid w:val="00DE3A68"/>
    <w:rsid w:val="00DE4540"/>
    <w:rsid w:val="00DF1EDD"/>
    <w:rsid w:val="00E004BB"/>
    <w:rsid w:val="00E01D91"/>
    <w:rsid w:val="00E02696"/>
    <w:rsid w:val="00E03656"/>
    <w:rsid w:val="00E03FEB"/>
    <w:rsid w:val="00E06308"/>
    <w:rsid w:val="00E07778"/>
    <w:rsid w:val="00E07B4D"/>
    <w:rsid w:val="00E2284B"/>
    <w:rsid w:val="00E26002"/>
    <w:rsid w:val="00E26A7E"/>
    <w:rsid w:val="00E26C86"/>
    <w:rsid w:val="00E30816"/>
    <w:rsid w:val="00E32F83"/>
    <w:rsid w:val="00E3352C"/>
    <w:rsid w:val="00E336A8"/>
    <w:rsid w:val="00E34D7F"/>
    <w:rsid w:val="00E3567C"/>
    <w:rsid w:val="00E35A45"/>
    <w:rsid w:val="00E360E2"/>
    <w:rsid w:val="00E43438"/>
    <w:rsid w:val="00E44455"/>
    <w:rsid w:val="00E45742"/>
    <w:rsid w:val="00E465CC"/>
    <w:rsid w:val="00E477B7"/>
    <w:rsid w:val="00E5183C"/>
    <w:rsid w:val="00E531D0"/>
    <w:rsid w:val="00E54709"/>
    <w:rsid w:val="00E561F9"/>
    <w:rsid w:val="00E60F09"/>
    <w:rsid w:val="00E6221F"/>
    <w:rsid w:val="00E63D09"/>
    <w:rsid w:val="00E6437F"/>
    <w:rsid w:val="00E702AD"/>
    <w:rsid w:val="00E70FE7"/>
    <w:rsid w:val="00E725A4"/>
    <w:rsid w:val="00E727AA"/>
    <w:rsid w:val="00E73866"/>
    <w:rsid w:val="00E80D5F"/>
    <w:rsid w:val="00E83DD3"/>
    <w:rsid w:val="00E84D9F"/>
    <w:rsid w:val="00E85084"/>
    <w:rsid w:val="00E8517E"/>
    <w:rsid w:val="00E91832"/>
    <w:rsid w:val="00E91BC1"/>
    <w:rsid w:val="00E92FB5"/>
    <w:rsid w:val="00E93599"/>
    <w:rsid w:val="00E9481A"/>
    <w:rsid w:val="00E9525F"/>
    <w:rsid w:val="00E95293"/>
    <w:rsid w:val="00E95AE1"/>
    <w:rsid w:val="00E96080"/>
    <w:rsid w:val="00EA02F9"/>
    <w:rsid w:val="00EA03A2"/>
    <w:rsid w:val="00EA0F43"/>
    <w:rsid w:val="00EA2004"/>
    <w:rsid w:val="00EA3DC3"/>
    <w:rsid w:val="00EA51FA"/>
    <w:rsid w:val="00EB7C00"/>
    <w:rsid w:val="00EC11E1"/>
    <w:rsid w:val="00EC1EC9"/>
    <w:rsid w:val="00EC7746"/>
    <w:rsid w:val="00ED0F4D"/>
    <w:rsid w:val="00ED1C1B"/>
    <w:rsid w:val="00ED1EA7"/>
    <w:rsid w:val="00ED1F76"/>
    <w:rsid w:val="00ED292B"/>
    <w:rsid w:val="00ED3B1C"/>
    <w:rsid w:val="00ED51E6"/>
    <w:rsid w:val="00ED6781"/>
    <w:rsid w:val="00ED7119"/>
    <w:rsid w:val="00EE0159"/>
    <w:rsid w:val="00EE11F0"/>
    <w:rsid w:val="00EE3DEA"/>
    <w:rsid w:val="00EE4481"/>
    <w:rsid w:val="00EE5F22"/>
    <w:rsid w:val="00EE78E8"/>
    <w:rsid w:val="00EF0F71"/>
    <w:rsid w:val="00EF38DF"/>
    <w:rsid w:val="00EF4533"/>
    <w:rsid w:val="00EF568E"/>
    <w:rsid w:val="00EF57B9"/>
    <w:rsid w:val="00EF6B75"/>
    <w:rsid w:val="00F0142E"/>
    <w:rsid w:val="00F017EA"/>
    <w:rsid w:val="00F043F5"/>
    <w:rsid w:val="00F05E2B"/>
    <w:rsid w:val="00F10B59"/>
    <w:rsid w:val="00F11170"/>
    <w:rsid w:val="00F1208B"/>
    <w:rsid w:val="00F123A8"/>
    <w:rsid w:val="00F14524"/>
    <w:rsid w:val="00F14549"/>
    <w:rsid w:val="00F15051"/>
    <w:rsid w:val="00F159A2"/>
    <w:rsid w:val="00F16DFE"/>
    <w:rsid w:val="00F212F9"/>
    <w:rsid w:val="00F23E51"/>
    <w:rsid w:val="00F26B50"/>
    <w:rsid w:val="00F26F8D"/>
    <w:rsid w:val="00F278AC"/>
    <w:rsid w:val="00F308A7"/>
    <w:rsid w:val="00F30E17"/>
    <w:rsid w:val="00F31DDB"/>
    <w:rsid w:val="00F3374E"/>
    <w:rsid w:val="00F35F39"/>
    <w:rsid w:val="00F37A02"/>
    <w:rsid w:val="00F40140"/>
    <w:rsid w:val="00F4349B"/>
    <w:rsid w:val="00F43C25"/>
    <w:rsid w:val="00F4434F"/>
    <w:rsid w:val="00F453E8"/>
    <w:rsid w:val="00F504F0"/>
    <w:rsid w:val="00F5256D"/>
    <w:rsid w:val="00F54FD7"/>
    <w:rsid w:val="00F60310"/>
    <w:rsid w:val="00F63584"/>
    <w:rsid w:val="00F643C7"/>
    <w:rsid w:val="00F649EC"/>
    <w:rsid w:val="00F64A17"/>
    <w:rsid w:val="00F64F2B"/>
    <w:rsid w:val="00F6577F"/>
    <w:rsid w:val="00F66569"/>
    <w:rsid w:val="00F666A2"/>
    <w:rsid w:val="00F71DD9"/>
    <w:rsid w:val="00F7204B"/>
    <w:rsid w:val="00F721F7"/>
    <w:rsid w:val="00F73DE7"/>
    <w:rsid w:val="00F8042B"/>
    <w:rsid w:val="00F82E91"/>
    <w:rsid w:val="00F8364C"/>
    <w:rsid w:val="00F840C5"/>
    <w:rsid w:val="00F8432C"/>
    <w:rsid w:val="00F87335"/>
    <w:rsid w:val="00F900ED"/>
    <w:rsid w:val="00F9145C"/>
    <w:rsid w:val="00F931F9"/>
    <w:rsid w:val="00F950B1"/>
    <w:rsid w:val="00FA1B8C"/>
    <w:rsid w:val="00FA1FAC"/>
    <w:rsid w:val="00FA42C2"/>
    <w:rsid w:val="00FA5656"/>
    <w:rsid w:val="00FB1175"/>
    <w:rsid w:val="00FB2D23"/>
    <w:rsid w:val="00FB3BD6"/>
    <w:rsid w:val="00FB4ACA"/>
    <w:rsid w:val="00FB634F"/>
    <w:rsid w:val="00FB6732"/>
    <w:rsid w:val="00FB687E"/>
    <w:rsid w:val="00FB7B1B"/>
    <w:rsid w:val="00FB7E18"/>
    <w:rsid w:val="00FC1294"/>
    <w:rsid w:val="00FC58CE"/>
    <w:rsid w:val="00FC67B0"/>
    <w:rsid w:val="00FC6D08"/>
    <w:rsid w:val="00FD00A5"/>
    <w:rsid w:val="00FD1E71"/>
    <w:rsid w:val="00FD22E0"/>
    <w:rsid w:val="00FD6354"/>
    <w:rsid w:val="00FD7690"/>
    <w:rsid w:val="00FE0822"/>
    <w:rsid w:val="00FE2B58"/>
    <w:rsid w:val="00FE2DDA"/>
    <w:rsid w:val="00FE749D"/>
    <w:rsid w:val="00FE7585"/>
    <w:rsid w:val="00FF031B"/>
    <w:rsid w:val="00FF163F"/>
    <w:rsid w:val="00FF2CA2"/>
    <w:rsid w:val="00FF3E14"/>
    <w:rsid w:val="00FF4A0E"/>
    <w:rsid w:val="00FF5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A89B53B"/>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11E1"/>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E7737F36-96D0-4B3E-B34B-31F90132C077}">
  <ds:schemaRefs>
    <ds:schemaRef ds:uri="http://purl.org/dc/elements/1.1/"/>
    <ds:schemaRef ds:uri="http://schemas.microsoft.com/office/2006/documentManagement/types"/>
    <ds:schemaRef ds:uri="http://purl.org/dc/terms/"/>
    <ds:schemaRef ds:uri="http://schemas.openxmlformats.org/package/2006/metadata/core-properties"/>
    <ds:schemaRef ds:uri="8027b3d8-c99e-49e4-8c56-683be0edfd58"/>
    <ds:schemaRef ds:uri="http://purl.org/dc/dcmitype/"/>
    <ds:schemaRef ds:uri="http://schemas.microsoft.com/office/2006/metadata/properties"/>
    <ds:schemaRef ds:uri="http://schemas.microsoft.com/office/infopath/2007/PartnerControls"/>
    <ds:schemaRef ds:uri="149f0246-4082-4255-86de-c6f3cc75bcbd"/>
    <ds:schemaRef ds:uri="http://www.w3.org/XML/1998/namespace"/>
  </ds:schemaRefs>
</ds:datastoreItem>
</file>

<file path=customXml/itemProps4.xml><?xml version="1.0" encoding="utf-8"?>
<ds:datastoreItem xmlns:ds="http://schemas.openxmlformats.org/officeDocument/2006/customXml" ds:itemID="{31739378-0C61-4F17-938B-571B53E7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994</Words>
  <Characters>6269</Characters>
  <Application>Microsoft Office Word</Application>
  <DocSecurity>0</DocSecurity>
  <Lines>52</Lines>
  <Paragraphs>14</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7249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docId:5B2426352485B53AFF408DA1F60B936F</cp:keywords>
  <dc:description/>
  <cp:lastModifiedBy>KORREKTORAT</cp:lastModifiedBy>
  <cp:revision>3</cp:revision>
  <cp:lastPrinted>2021-05-04T06:31:00Z</cp:lastPrinted>
  <dcterms:created xsi:type="dcterms:W3CDTF">2022-06-21T05:01:00Z</dcterms:created>
  <dcterms:modified xsi:type="dcterms:W3CDTF">2022-06-21T05:02:00Z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