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ECDBFA" w14:textId="29B0D325" w:rsidR="000C1121" w:rsidRPr="005B29D0" w:rsidRDefault="000C1121" w:rsidP="003B2FF1">
      <w:pPr>
        <w:pStyle w:val="Zusammenfassung"/>
        <w:spacing w:after="240" w:line="360" w:lineRule="auto"/>
        <w:ind w:right="702"/>
        <w:rPr>
          <w:rFonts w:ascii="Arial" w:hAnsi="Arial" w:cs="Arial"/>
          <w:color w:val="000000" w:themeColor="text1"/>
          <w:sz w:val="20"/>
          <w:szCs w:val="20"/>
          <w:lang w:val="es-ES"/>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B29D0">
        <w:rPr>
          <w:rFonts w:ascii="Arial" w:hAnsi="Arial" w:cs="Arial"/>
          <w:color w:val="000000" w:themeColor="text1"/>
          <w:lang w:val="es-ES"/>
        </w:rPr>
        <w:t>Num</w:t>
      </w:r>
      <w:r w:rsidR="00A8239B" w:rsidRPr="005B29D0">
        <w:rPr>
          <w:rFonts w:ascii="Arial" w:hAnsi="Arial" w:cs="Arial"/>
          <w:color w:val="000000" w:themeColor="text1"/>
          <w:lang w:val="es-ES"/>
        </w:rPr>
        <w:t>b</w:t>
      </w:r>
      <w:r w:rsidRPr="005B29D0">
        <w:rPr>
          <w:rFonts w:ascii="Arial" w:hAnsi="Arial" w:cs="Arial"/>
          <w:color w:val="000000" w:themeColor="text1"/>
          <w:lang w:val="es-ES"/>
        </w:rPr>
        <w:t>er</w:t>
      </w:r>
      <w:r w:rsidR="008A0A54" w:rsidRPr="005B29D0">
        <w:rPr>
          <w:rFonts w:ascii="Arial" w:hAnsi="Arial" w:cs="Arial"/>
          <w:color w:val="000000" w:themeColor="text1"/>
          <w:lang w:val="es-ES"/>
        </w:rPr>
        <w:t xml:space="preserve"> </w:t>
      </w:r>
      <w:r w:rsidR="00541228" w:rsidRPr="005B29D0">
        <w:rPr>
          <w:rFonts w:ascii="Arial" w:hAnsi="Arial" w:cs="Arial"/>
          <w:color w:val="000000" w:themeColor="text1"/>
          <w:lang w:val="es-ES"/>
        </w:rPr>
        <w:t>1</w:t>
      </w:r>
      <w:r w:rsidR="00143D87" w:rsidRPr="005B29D0">
        <w:rPr>
          <w:rFonts w:ascii="Arial" w:hAnsi="Arial" w:cs="Arial"/>
          <w:color w:val="000000" w:themeColor="text1"/>
          <w:lang w:val="es-ES"/>
        </w:rPr>
        <w:t>4</w:t>
      </w:r>
      <w:r w:rsidRPr="005B29D0">
        <w:rPr>
          <w:rFonts w:ascii="Arial" w:hAnsi="Arial" w:cs="Arial"/>
          <w:color w:val="000000" w:themeColor="text1"/>
          <w:lang w:val="es-ES"/>
        </w:rPr>
        <w:t>/</w:t>
      </w:r>
      <w:r w:rsidR="0084752A" w:rsidRPr="005B29D0">
        <w:rPr>
          <w:rFonts w:ascii="Arial" w:hAnsi="Arial" w:cs="Arial"/>
          <w:color w:val="000000" w:themeColor="text1"/>
          <w:lang w:val="es-ES"/>
        </w:rPr>
        <w:t>202</w:t>
      </w:r>
      <w:r w:rsidR="002B3D3E" w:rsidRPr="005B29D0">
        <w:rPr>
          <w:rFonts w:ascii="Arial" w:hAnsi="Arial" w:cs="Arial"/>
          <w:color w:val="000000" w:themeColor="text1"/>
          <w:lang w:val="es-ES"/>
        </w:rPr>
        <w:t>2</w:t>
      </w:r>
      <w:r w:rsidR="00AB255F" w:rsidRPr="005B29D0">
        <w:rPr>
          <w:rFonts w:ascii="Arial" w:hAnsi="Arial" w:cs="Arial"/>
          <w:noProof/>
          <w:sz w:val="16"/>
          <w:szCs w:val="16"/>
          <w:lang w:val="es-ES"/>
        </w:rPr>
        <w:t xml:space="preserve"> </w:t>
      </w:r>
    </w:p>
    <w:p w14:paraId="6133D80B" w14:textId="77777777" w:rsidR="005B29D0" w:rsidRPr="005B29D0" w:rsidRDefault="005B29D0" w:rsidP="005B29D0">
      <w:pPr>
        <w:autoSpaceDE w:val="0"/>
        <w:autoSpaceDN w:val="0"/>
        <w:adjustRightInd w:val="0"/>
        <w:spacing w:line="360" w:lineRule="auto"/>
        <w:rPr>
          <w:rFonts w:ascii="Arial" w:hAnsi="Arial" w:cs="Arial"/>
          <w:u w:val="single"/>
          <w:lang w:val="es-ES"/>
        </w:rPr>
      </w:pPr>
      <w:bookmarkStart w:id="1" w:name="_Hlk105935827"/>
      <w:r w:rsidRPr="005B29D0">
        <w:rPr>
          <w:rFonts w:ascii="Arial" w:hAnsi="Arial" w:cs="Arial"/>
          <w:u w:val="single"/>
          <w:lang w:val="es-ES"/>
        </w:rPr>
        <w:t>El evento para clientes World of Material Handling muestra la amplia gama de soluciones de flujo de materiales que ofrecen Linde Material Handling y sus socios, todo en un solo lugar</w:t>
      </w:r>
    </w:p>
    <w:p w14:paraId="1CF40121" w14:textId="77777777" w:rsidR="005B29D0" w:rsidRPr="005B29D0" w:rsidRDefault="005B29D0" w:rsidP="005B29D0">
      <w:pPr>
        <w:autoSpaceDE w:val="0"/>
        <w:autoSpaceDN w:val="0"/>
        <w:adjustRightInd w:val="0"/>
        <w:spacing w:line="360" w:lineRule="auto"/>
        <w:rPr>
          <w:rFonts w:ascii="Arial" w:hAnsi="Arial" w:cs="Arial"/>
          <w:u w:val="single"/>
          <w:lang w:val="es-ES"/>
        </w:rPr>
      </w:pPr>
    </w:p>
    <w:p w14:paraId="57DC0E60" w14:textId="77777777" w:rsidR="005B29D0" w:rsidRPr="007348D9" w:rsidRDefault="005B29D0" w:rsidP="005B29D0">
      <w:pPr>
        <w:autoSpaceDE w:val="0"/>
        <w:autoSpaceDN w:val="0"/>
        <w:adjustRightInd w:val="0"/>
        <w:spacing w:line="360" w:lineRule="auto"/>
        <w:rPr>
          <w:rFonts w:ascii="Arial" w:hAnsi="Arial" w:cs="Arial"/>
          <w:b/>
          <w:bCs/>
          <w:sz w:val="40"/>
          <w:szCs w:val="40"/>
          <w:lang w:val="es-ES"/>
        </w:rPr>
      </w:pPr>
      <w:r w:rsidRPr="007348D9">
        <w:rPr>
          <w:rFonts w:ascii="Arial" w:hAnsi="Arial" w:cs="Arial"/>
          <w:b/>
          <w:bCs/>
          <w:sz w:val="40"/>
          <w:szCs w:val="40"/>
          <w:lang w:val="es-ES"/>
        </w:rPr>
        <w:t xml:space="preserve">Experiencia logística en formato XXL </w:t>
      </w:r>
    </w:p>
    <w:p w14:paraId="2B5ABBDC" w14:textId="77777777" w:rsidR="007348D9" w:rsidRDefault="007348D9" w:rsidP="005B29D0">
      <w:pPr>
        <w:autoSpaceDE w:val="0"/>
        <w:autoSpaceDN w:val="0"/>
        <w:adjustRightInd w:val="0"/>
        <w:spacing w:line="360" w:lineRule="auto"/>
        <w:rPr>
          <w:rFonts w:ascii="Arial" w:hAnsi="Arial" w:cs="Arial"/>
          <w:lang w:val="es-ES"/>
        </w:rPr>
      </w:pPr>
    </w:p>
    <w:p w14:paraId="30206C57" w14:textId="0B75F8A4" w:rsidR="005B29D0" w:rsidRPr="009F7B1F" w:rsidRDefault="005B29D0" w:rsidP="005B29D0">
      <w:pPr>
        <w:autoSpaceDE w:val="0"/>
        <w:autoSpaceDN w:val="0"/>
        <w:adjustRightInd w:val="0"/>
        <w:spacing w:line="360" w:lineRule="auto"/>
        <w:rPr>
          <w:rFonts w:ascii="Arial" w:hAnsi="Arial" w:cs="Arial"/>
          <w:b/>
          <w:bCs/>
          <w:sz w:val="22"/>
          <w:szCs w:val="22"/>
          <w:lang w:val="es-ES"/>
        </w:rPr>
      </w:pPr>
      <w:r w:rsidRPr="009F7B1F">
        <w:rPr>
          <w:rFonts w:ascii="Arial" w:hAnsi="Arial" w:cs="Arial"/>
          <w:b/>
          <w:bCs/>
          <w:sz w:val="22"/>
          <w:szCs w:val="22"/>
          <w:lang w:val="es-ES"/>
        </w:rPr>
        <w:t>Aschaffenburg, Mannheim, Alemania, 23 de junio de 2022 - El 20 de junio, Linde Material Handling (</w:t>
      </w:r>
      <w:r w:rsidR="007348D9" w:rsidRPr="009F7B1F">
        <w:rPr>
          <w:rFonts w:ascii="Arial" w:hAnsi="Arial" w:cs="Arial"/>
          <w:b/>
          <w:bCs/>
          <w:sz w:val="22"/>
          <w:szCs w:val="22"/>
          <w:lang w:val="es-ES"/>
        </w:rPr>
        <w:t>L</w:t>
      </w:r>
      <w:r w:rsidRPr="009F7B1F">
        <w:rPr>
          <w:rFonts w:ascii="Arial" w:hAnsi="Arial" w:cs="Arial"/>
          <w:b/>
          <w:bCs/>
          <w:sz w:val="22"/>
          <w:szCs w:val="22"/>
          <w:lang w:val="es-ES"/>
        </w:rPr>
        <w:t xml:space="preserve">MH) extendió literalmente la alfombra roja para sus clientes y </w:t>
      </w:r>
      <w:r w:rsidR="00A97C82" w:rsidRPr="009F7B1F">
        <w:rPr>
          <w:rFonts w:ascii="Arial" w:hAnsi="Arial" w:cs="Arial"/>
          <w:b/>
          <w:bCs/>
          <w:sz w:val="22"/>
          <w:szCs w:val="22"/>
          <w:lang w:val="es-ES"/>
        </w:rPr>
        <w:t xml:space="preserve">toda su red de ventas y servicio, </w:t>
      </w:r>
      <w:r w:rsidRPr="009F7B1F">
        <w:rPr>
          <w:rFonts w:ascii="Arial" w:hAnsi="Arial" w:cs="Arial"/>
          <w:b/>
          <w:bCs/>
          <w:sz w:val="22"/>
          <w:szCs w:val="22"/>
          <w:lang w:val="es-ES"/>
        </w:rPr>
        <w:t xml:space="preserve">durante nueve días de evento. En una superficie de 17.000 metros cuadrados en el recinto de Mannheim Maimarkt, el especialista en intralogística está presentando su amplia cartera de productos, soluciones y servicios - utilizando </w:t>
      </w:r>
      <w:r w:rsidR="00D755E9" w:rsidRPr="009F7B1F">
        <w:rPr>
          <w:rFonts w:ascii="Arial" w:hAnsi="Arial" w:cs="Arial"/>
          <w:b/>
          <w:bCs/>
          <w:sz w:val="22"/>
          <w:szCs w:val="22"/>
          <w:lang w:val="es-ES"/>
        </w:rPr>
        <w:t xml:space="preserve">como ejemplo </w:t>
      </w:r>
      <w:r w:rsidRPr="009F7B1F">
        <w:rPr>
          <w:rFonts w:ascii="Arial" w:hAnsi="Arial" w:cs="Arial"/>
          <w:b/>
          <w:bCs/>
          <w:sz w:val="22"/>
          <w:szCs w:val="22"/>
          <w:lang w:val="es-ES"/>
        </w:rPr>
        <w:t>el caso de un fabricante de botellas</w:t>
      </w:r>
      <w:r w:rsidR="00C56AEE" w:rsidRPr="009F7B1F">
        <w:rPr>
          <w:rFonts w:ascii="Arial" w:hAnsi="Arial" w:cs="Arial"/>
          <w:b/>
          <w:bCs/>
          <w:sz w:val="22"/>
          <w:szCs w:val="22"/>
          <w:lang w:val="es-ES"/>
        </w:rPr>
        <w:t xml:space="preserve">, </w:t>
      </w:r>
      <w:r w:rsidRPr="009F7B1F">
        <w:rPr>
          <w:rFonts w:ascii="Arial" w:hAnsi="Arial" w:cs="Arial"/>
          <w:b/>
          <w:bCs/>
          <w:sz w:val="22"/>
          <w:szCs w:val="22"/>
          <w:lang w:val="es-ES"/>
        </w:rPr>
        <w:t xml:space="preserve">para demostrar el proceso desde la entrada de mercancías hasta la última milla en el almacén. Además, los visitantes tienen a su disposición la amplia experiencia de los expertos en productos y consultores de la empresa. Se esperan varios miles de invitados en el World of Material Handling (WoMH), principalmente de Europa. </w:t>
      </w:r>
    </w:p>
    <w:p w14:paraId="66E91BEC" w14:textId="77777777" w:rsidR="005B29D0" w:rsidRPr="005B29D0" w:rsidRDefault="005B29D0" w:rsidP="005B29D0">
      <w:pPr>
        <w:autoSpaceDE w:val="0"/>
        <w:autoSpaceDN w:val="0"/>
        <w:adjustRightInd w:val="0"/>
        <w:spacing w:line="360" w:lineRule="auto"/>
        <w:rPr>
          <w:rFonts w:ascii="Arial" w:hAnsi="Arial" w:cs="Arial"/>
          <w:lang w:val="es-ES"/>
        </w:rPr>
      </w:pPr>
    </w:p>
    <w:p w14:paraId="17E1102B" w14:textId="590D76B5" w:rsidR="005B29D0" w:rsidRPr="009F7B1F" w:rsidRDefault="005B29D0" w:rsidP="005B29D0">
      <w:pPr>
        <w:autoSpaceDE w:val="0"/>
        <w:autoSpaceDN w:val="0"/>
        <w:adjustRightInd w:val="0"/>
        <w:spacing w:line="360" w:lineRule="auto"/>
        <w:rPr>
          <w:rFonts w:ascii="Arial" w:hAnsi="Arial" w:cs="Arial"/>
          <w:sz w:val="22"/>
          <w:szCs w:val="22"/>
          <w:lang w:val="es-ES"/>
        </w:rPr>
      </w:pPr>
      <w:r w:rsidRPr="009F7B1F">
        <w:rPr>
          <w:rFonts w:ascii="Arial" w:hAnsi="Arial" w:cs="Arial"/>
          <w:sz w:val="22"/>
          <w:szCs w:val="22"/>
          <w:lang w:val="es-ES"/>
        </w:rPr>
        <w:t>"En los últimos dos años, el entorno económico general ha cambiado notablemente, y con él las exigencias del flujo de materiales en la</w:t>
      </w:r>
      <w:r w:rsidR="002414DF">
        <w:rPr>
          <w:rFonts w:ascii="Arial" w:hAnsi="Arial" w:cs="Arial"/>
          <w:sz w:val="22"/>
          <w:szCs w:val="22"/>
          <w:lang w:val="es-ES"/>
        </w:rPr>
        <w:t>s</w:t>
      </w:r>
      <w:r w:rsidRPr="009F7B1F">
        <w:rPr>
          <w:rFonts w:ascii="Arial" w:hAnsi="Arial" w:cs="Arial"/>
          <w:sz w:val="22"/>
          <w:szCs w:val="22"/>
          <w:lang w:val="es-ES"/>
        </w:rPr>
        <w:t xml:space="preserve"> empresa</w:t>
      </w:r>
      <w:r w:rsidR="002414DF">
        <w:rPr>
          <w:rFonts w:ascii="Arial" w:hAnsi="Arial" w:cs="Arial"/>
          <w:sz w:val="22"/>
          <w:szCs w:val="22"/>
          <w:lang w:val="es-ES"/>
        </w:rPr>
        <w:t>s</w:t>
      </w:r>
      <w:r w:rsidRPr="009F7B1F">
        <w:rPr>
          <w:rFonts w:ascii="Arial" w:hAnsi="Arial" w:cs="Arial"/>
          <w:sz w:val="22"/>
          <w:szCs w:val="22"/>
          <w:lang w:val="es-ES"/>
        </w:rPr>
        <w:t xml:space="preserve">", dijo Stefan Prokosch, Vicepresidente Senior de Gestión de Marca de Linde Material Handling, al inicio del evento. "El aumento de los costes energéticos, la escasez de trabajadores cualificados, las mayores exigencias en materia de seguridad operativa y la búsqueda de soluciones que garanticen una mayor sostenibilidad son sólo algunos de los retos a los que se enfrentan nuestros clientes. Al mismo tiempo, es importante aprovechar el potencial de optimización que ofrecen la digitalización y la conexión en red." Según el director de la marca, las necesidades de los clientes ya no pueden satisfacerse únicamente con carretillas elevadoras y equipos de tecnología de almacén. "En los últimos años, Linde Material Handling se ha convertido en un proveedor de soluciones muy amplio que, además de su creciente gama de productos, ofrece un número cada vez mayor de soluciones de software, sistemas de asistencia, herramientas de consultoría y ofertas de servicios como el alquiler de baterías o el mantenimiento predictivo", explicó Prokosch. </w:t>
      </w:r>
      <w:r w:rsidRPr="009F7B1F">
        <w:rPr>
          <w:rFonts w:ascii="Arial" w:hAnsi="Arial" w:cs="Arial"/>
          <w:sz w:val="22"/>
          <w:szCs w:val="22"/>
          <w:lang w:val="es-ES"/>
        </w:rPr>
        <w:lastRenderedPageBreak/>
        <w:t xml:space="preserve">"De este modo, estamos siempre cerca de nuestros clientes, en línea con el lema de WoMH 2022: YOUR WAY IS OUR WAY". </w:t>
      </w:r>
    </w:p>
    <w:p w14:paraId="3035F686" w14:textId="77777777" w:rsidR="005B29D0" w:rsidRPr="009F7B1F" w:rsidRDefault="005B29D0" w:rsidP="005B29D0">
      <w:pPr>
        <w:autoSpaceDE w:val="0"/>
        <w:autoSpaceDN w:val="0"/>
        <w:adjustRightInd w:val="0"/>
        <w:spacing w:line="360" w:lineRule="auto"/>
        <w:rPr>
          <w:rFonts w:ascii="Arial" w:hAnsi="Arial" w:cs="Arial"/>
          <w:sz w:val="22"/>
          <w:szCs w:val="22"/>
          <w:lang w:val="es-ES"/>
        </w:rPr>
      </w:pPr>
    </w:p>
    <w:p w14:paraId="213F2F4D" w14:textId="77777777" w:rsidR="005B29D0" w:rsidRPr="009F7B1F" w:rsidRDefault="005B29D0" w:rsidP="005B29D0">
      <w:pPr>
        <w:autoSpaceDE w:val="0"/>
        <w:autoSpaceDN w:val="0"/>
        <w:adjustRightInd w:val="0"/>
        <w:spacing w:line="360" w:lineRule="auto"/>
        <w:rPr>
          <w:rFonts w:ascii="Arial" w:hAnsi="Arial" w:cs="Arial"/>
          <w:sz w:val="22"/>
          <w:szCs w:val="22"/>
          <w:lang w:val="es-ES"/>
        </w:rPr>
      </w:pPr>
      <w:r w:rsidRPr="009F7B1F">
        <w:rPr>
          <w:rFonts w:ascii="Arial" w:hAnsi="Arial" w:cs="Arial"/>
          <w:sz w:val="22"/>
          <w:szCs w:val="22"/>
          <w:lang w:val="es-ES"/>
        </w:rPr>
        <w:t> </w:t>
      </w:r>
    </w:p>
    <w:p w14:paraId="10064E6E" w14:textId="77777777" w:rsidR="005B29D0" w:rsidRPr="00604BC7" w:rsidRDefault="005B29D0" w:rsidP="005B29D0">
      <w:pPr>
        <w:autoSpaceDE w:val="0"/>
        <w:autoSpaceDN w:val="0"/>
        <w:adjustRightInd w:val="0"/>
        <w:spacing w:line="360" w:lineRule="auto"/>
        <w:rPr>
          <w:rFonts w:ascii="Arial" w:hAnsi="Arial" w:cs="Arial"/>
          <w:b/>
          <w:bCs/>
          <w:sz w:val="22"/>
          <w:szCs w:val="22"/>
          <w:lang w:val="es-ES"/>
        </w:rPr>
      </w:pPr>
      <w:r w:rsidRPr="00604BC7">
        <w:rPr>
          <w:rFonts w:ascii="Arial" w:hAnsi="Arial" w:cs="Arial"/>
          <w:b/>
          <w:bCs/>
          <w:sz w:val="22"/>
          <w:szCs w:val="22"/>
          <w:lang w:val="es-ES"/>
        </w:rPr>
        <w:t xml:space="preserve">En vivo, en movimiento e interactivo </w:t>
      </w:r>
    </w:p>
    <w:p w14:paraId="5CFB80F1" w14:textId="77777777" w:rsidR="005B29D0" w:rsidRPr="009F7B1F" w:rsidRDefault="005B29D0" w:rsidP="005B29D0">
      <w:pPr>
        <w:autoSpaceDE w:val="0"/>
        <w:autoSpaceDN w:val="0"/>
        <w:adjustRightInd w:val="0"/>
        <w:spacing w:line="360" w:lineRule="auto"/>
        <w:rPr>
          <w:rFonts w:ascii="Arial" w:hAnsi="Arial" w:cs="Arial"/>
          <w:sz w:val="22"/>
          <w:szCs w:val="22"/>
          <w:lang w:val="es-ES"/>
        </w:rPr>
      </w:pPr>
    </w:p>
    <w:p w14:paraId="378E731F" w14:textId="424341FC" w:rsidR="005B29D0" w:rsidRPr="009F7B1F" w:rsidRDefault="00BF3261" w:rsidP="005B29D0">
      <w:pPr>
        <w:autoSpaceDE w:val="0"/>
        <w:autoSpaceDN w:val="0"/>
        <w:adjustRightInd w:val="0"/>
        <w:spacing w:line="360" w:lineRule="auto"/>
        <w:rPr>
          <w:rFonts w:ascii="Arial" w:hAnsi="Arial" w:cs="Arial"/>
          <w:sz w:val="22"/>
          <w:szCs w:val="22"/>
          <w:lang w:val="es-ES"/>
        </w:rPr>
      </w:pPr>
      <w:r>
        <w:rPr>
          <w:rFonts w:ascii="Arial" w:hAnsi="Arial" w:cs="Arial"/>
          <w:sz w:val="22"/>
          <w:szCs w:val="22"/>
          <w:lang w:val="es-ES"/>
        </w:rPr>
        <w:t>El</w:t>
      </w:r>
      <w:r w:rsidR="005B29D0" w:rsidRPr="009F7B1F">
        <w:rPr>
          <w:rFonts w:ascii="Arial" w:hAnsi="Arial" w:cs="Arial"/>
          <w:sz w:val="22"/>
          <w:szCs w:val="22"/>
          <w:lang w:val="es-ES"/>
        </w:rPr>
        <w:t xml:space="preserve"> WoMH es un evento que no tiene </w:t>
      </w:r>
      <w:r w:rsidR="002C2CE1">
        <w:rPr>
          <w:rFonts w:ascii="Arial" w:hAnsi="Arial" w:cs="Arial"/>
          <w:sz w:val="22"/>
          <w:szCs w:val="22"/>
          <w:lang w:val="es-ES"/>
        </w:rPr>
        <w:t xml:space="preserve">comparación </w:t>
      </w:r>
      <w:r w:rsidR="005B29D0" w:rsidRPr="009F7B1F">
        <w:rPr>
          <w:rFonts w:ascii="Arial" w:hAnsi="Arial" w:cs="Arial"/>
          <w:sz w:val="22"/>
          <w:szCs w:val="22"/>
          <w:lang w:val="es-ES"/>
        </w:rPr>
        <w:t xml:space="preserve">en el sector de la manipulación de materiales. La idea de este evento para clientes es que los invitados no se limiten a acudir a los stands de los expositores para realizar una breve visita relámpago, como es habitual en las ferias. En su lugar, pueden experimentar los productos y soluciones en vivo y en movimiento durante todo un día en escenarios de aplicación realistas. Al mismo tiempo, tienen la oportunidad de discutir sus retos y deseos individuales con expertos en productos y consultores y encontrar soluciones adecuadas. El evento internacional creado por Linde MH para este fin es un ejemplo en este sentido. </w:t>
      </w:r>
    </w:p>
    <w:p w14:paraId="6EE3305E" w14:textId="77777777" w:rsidR="005B29D0" w:rsidRPr="009F7B1F" w:rsidRDefault="005B29D0" w:rsidP="005B29D0">
      <w:pPr>
        <w:autoSpaceDE w:val="0"/>
        <w:autoSpaceDN w:val="0"/>
        <w:adjustRightInd w:val="0"/>
        <w:spacing w:line="360" w:lineRule="auto"/>
        <w:rPr>
          <w:rFonts w:ascii="Arial" w:hAnsi="Arial" w:cs="Arial"/>
          <w:sz w:val="22"/>
          <w:szCs w:val="22"/>
          <w:lang w:val="es-ES"/>
        </w:rPr>
      </w:pPr>
    </w:p>
    <w:p w14:paraId="1CC38AA0" w14:textId="2EB1B64B" w:rsidR="005B29D0" w:rsidRPr="009F7B1F" w:rsidRDefault="005B29D0" w:rsidP="005B29D0">
      <w:pPr>
        <w:autoSpaceDE w:val="0"/>
        <w:autoSpaceDN w:val="0"/>
        <w:adjustRightInd w:val="0"/>
        <w:spacing w:line="360" w:lineRule="auto"/>
        <w:rPr>
          <w:rFonts w:ascii="Arial" w:hAnsi="Arial" w:cs="Arial"/>
          <w:sz w:val="22"/>
          <w:szCs w:val="22"/>
          <w:lang w:val="es-ES"/>
        </w:rPr>
      </w:pPr>
      <w:r w:rsidRPr="009F7B1F">
        <w:rPr>
          <w:rFonts w:ascii="Arial" w:hAnsi="Arial" w:cs="Arial"/>
          <w:sz w:val="22"/>
          <w:szCs w:val="22"/>
          <w:lang w:val="es-ES"/>
        </w:rPr>
        <w:t xml:space="preserve">En la gran sala de exposiciones del recinto de Maimarkt se recreó un flujo completo de mercancías para la producción de botellas de vidrio. Desde la entrada de la mercancía hasta el almacenamiento, el picking, la producción y la entrega de la última milla, la demostración </w:t>
      </w:r>
      <w:r w:rsidR="0020267C">
        <w:rPr>
          <w:rFonts w:ascii="Arial" w:hAnsi="Arial" w:cs="Arial"/>
          <w:sz w:val="22"/>
          <w:szCs w:val="22"/>
          <w:lang w:val="es-ES"/>
        </w:rPr>
        <w:t xml:space="preserve">exhibe </w:t>
      </w:r>
      <w:r w:rsidRPr="009F7B1F">
        <w:rPr>
          <w:rFonts w:ascii="Arial" w:hAnsi="Arial" w:cs="Arial"/>
          <w:sz w:val="22"/>
          <w:szCs w:val="22"/>
          <w:lang w:val="es-ES"/>
        </w:rPr>
        <w:t xml:space="preserve">cómo el transporte y la manipulación de cargas pueden resolverse de forma eficiente y segura, de manera ergonómica y sostenible. En el "centro de control", los visitantes pueden ver explícitamente los beneficios que se pueden conseguir mediante la digitalización y la conexión en red de los procesos de almacén. Otras áreas temáticas muestran la amplia cartera de soluciones de seguridad, los distintos conceptos energéticos disponibles, la solución de gestión de flotas "connect" y las posibilidades de automatización. Además, los visitantes pueden hacer algo más que ver y tocar los más de 100 vehículos expuestos: En una amplia zona al aire libre, una multitud de vehículos está esperando para convencer completamente a los </w:t>
      </w:r>
      <w:r w:rsidR="006C36B3">
        <w:rPr>
          <w:rFonts w:ascii="Arial" w:hAnsi="Arial" w:cs="Arial"/>
          <w:sz w:val="22"/>
          <w:szCs w:val="22"/>
          <w:lang w:val="es-ES"/>
        </w:rPr>
        <w:t xml:space="preserve">visitantes </w:t>
      </w:r>
      <w:r w:rsidRPr="009F7B1F">
        <w:rPr>
          <w:rFonts w:ascii="Arial" w:hAnsi="Arial" w:cs="Arial"/>
          <w:sz w:val="22"/>
          <w:szCs w:val="22"/>
          <w:lang w:val="es-ES"/>
        </w:rPr>
        <w:t xml:space="preserve"> de su valor durante una prueba de conducción. </w:t>
      </w:r>
    </w:p>
    <w:p w14:paraId="14A9D500" w14:textId="77777777" w:rsidR="005B29D0" w:rsidRPr="009F7B1F" w:rsidRDefault="005B29D0" w:rsidP="005B29D0">
      <w:pPr>
        <w:autoSpaceDE w:val="0"/>
        <w:autoSpaceDN w:val="0"/>
        <w:adjustRightInd w:val="0"/>
        <w:spacing w:line="360" w:lineRule="auto"/>
        <w:rPr>
          <w:rFonts w:ascii="Arial" w:hAnsi="Arial" w:cs="Arial"/>
          <w:sz w:val="22"/>
          <w:szCs w:val="22"/>
          <w:lang w:val="es-ES"/>
        </w:rPr>
      </w:pPr>
    </w:p>
    <w:p w14:paraId="7D3EFBBB" w14:textId="55A2315B" w:rsidR="0093506D" w:rsidRPr="009F7B1F" w:rsidRDefault="005B29D0" w:rsidP="005B29D0">
      <w:pPr>
        <w:autoSpaceDE w:val="0"/>
        <w:autoSpaceDN w:val="0"/>
        <w:adjustRightInd w:val="0"/>
        <w:spacing w:line="360" w:lineRule="auto"/>
        <w:rPr>
          <w:rFonts w:ascii="Arial" w:hAnsi="Arial" w:cs="Arial"/>
          <w:sz w:val="22"/>
          <w:szCs w:val="22"/>
          <w:lang w:val="es-ES"/>
        </w:rPr>
      </w:pPr>
      <w:r w:rsidRPr="009F7B1F">
        <w:rPr>
          <w:rFonts w:ascii="Arial" w:hAnsi="Arial" w:cs="Arial"/>
          <w:sz w:val="22"/>
          <w:szCs w:val="22"/>
          <w:lang w:val="es-ES"/>
        </w:rPr>
        <w:t xml:space="preserve">Los productos y soluciones de las numerosas empresas asociadas se integran en la exposición en varios lugares apropiados. Por ejemplo, las barandillas de seguridad de A-Safe se encuentran en el área de "Recepción de mercancías", una estantería para cargas pesadas de Bito y el almacén automático de piezas pequeñas "AutoStore" de Dematic se exponen en la sección "Almacén", un dispositivo de pesaje móvil de Ravas </w:t>
      </w:r>
      <w:r w:rsidRPr="009F7B1F">
        <w:rPr>
          <w:rFonts w:ascii="Arial" w:hAnsi="Arial" w:cs="Arial"/>
          <w:sz w:val="22"/>
          <w:szCs w:val="22"/>
          <w:lang w:val="es-ES"/>
        </w:rPr>
        <w:lastRenderedPageBreak/>
        <w:t xml:space="preserve">se encuentra en el área de "Preparación de pedidos", y una plataforma elevadora de Palfinger se encuentra en el área "Última milla". Otros stands de </w:t>
      </w:r>
      <w:r w:rsidR="002B18BA">
        <w:rPr>
          <w:rFonts w:ascii="Arial" w:hAnsi="Arial" w:cs="Arial"/>
          <w:sz w:val="22"/>
          <w:szCs w:val="22"/>
          <w:lang w:val="es-ES"/>
        </w:rPr>
        <w:t>proveedores</w:t>
      </w:r>
      <w:r w:rsidRPr="009F7B1F">
        <w:rPr>
          <w:rFonts w:ascii="Arial" w:hAnsi="Arial" w:cs="Arial"/>
          <w:sz w:val="22"/>
          <w:szCs w:val="22"/>
          <w:lang w:val="es-ES"/>
        </w:rPr>
        <w:t xml:space="preserve"> se encuentran en otras áreas, agrupados según el tipo de producto. EnerSys, Fronius, Hoppecke y Plug Power amplían el área "Energía", mientras que Dematic se encuentra en el área "Intralogística", mostrando cómo se pueden combinar las soluciones automáticas con las carretillas industriales manuales y automatizadas.</w:t>
      </w:r>
    </w:p>
    <w:p w14:paraId="29132835" w14:textId="77777777" w:rsidR="005B29D0" w:rsidRDefault="005B29D0" w:rsidP="004F48A2">
      <w:pPr>
        <w:spacing w:line="360" w:lineRule="auto"/>
        <w:rPr>
          <w:rFonts w:ascii="Arial" w:hAnsi="Arial" w:cs="Arial"/>
          <w:b/>
          <w:bCs/>
          <w:sz w:val="22"/>
          <w:szCs w:val="22"/>
          <w:lang w:val="en-US"/>
        </w:rPr>
      </w:pPr>
    </w:p>
    <w:p w14:paraId="44750FD7" w14:textId="77777777" w:rsidR="005B29D0" w:rsidRDefault="005B29D0" w:rsidP="004F48A2">
      <w:pPr>
        <w:spacing w:line="360" w:lineRule="auto"/>
        <w:rPr>
          <w:rFonts w:ascii="Arial" w:hAnsi="Arial" w:cs="Arial"/>
          <w:b/>
          <w:bCs/>
          <w:sz w:val="22"/>
          <w:szCs w:val="22"/>
          <w:lang w:val="en-US"/>
        </w:rPr>
      </w:pPr>
    </w:p>
    <w:p w14:paraId="06575D82" w14:textId="77777777" w:rsidR="005B29D0" w:rsidRDefault="005B29D0" w:rsidP="004F48A2">
      <w:pPr>
        <w:spacing w:line="360" w:lineRule="auto"/>
        <w:rPr>
          <w:rFonts w:ascii="Arial" w:hAnsi="Arial" w:cs="Arial"/>
          <w:b/>
          <w:bCs/>
          <w:sz w:val="22"/>
          <w:szCs w:val="22"/>
          <w:lang w:val="en-US"/>
        </w:rPr>
      </w:pPr>
    </w:p>
    <w:p w14:paraId="76B42431" w14:textId="77777777" w:rsidR="00A83869" w:rsidRPr="00F510D6" w:rsidRDefault="00A83869" w:rsidP="00A83869">
      <w:pPr>
        <w:rPr>
          <w:rFonts w:ascii="Arial" w:hAnsi="Arial" w:cs="Arial"/>
          <w:b/>
          <w:bCs/>
          <w:sz w:val="22"/>
          <w:szCs w:val="22"/>
          <w:lang w:val="es-ES"/>
        </w:rPr>
      </w:pPr>
      <w:r w:rsidRPr="00F510D6">
        <w:rPr>
          <w:rFonts w:ascii="Arial" w:hAnsi="Arial" w:cs="Arial"/>
          <w:b/>
          <w:bCs/>
          <w:sz w:val="22"/>
          <w:szCs w:val="22"/>
          <w:lang w:val="es-ES"/>
        </w:rPr>
        <w:t>Acerca de Linde MHI</w:t>
      </w:r>
    </w:p>
    <w:p w14:paraId="77DD663B" w14:textId="77777777" w:rsidR="00A83869" w:rsidRPr="00F510D6" w:rsidRDefault="00A83869" w:rsidP="00A83869">
      <w:pPr>
        <w:rPr>
          <w:rFonts w:ascii="Dax Offc Pro Light" w:hAnsi="Dax Offc Pro Light" w:cs="Arial"/>
          <w:sz w:val="22"/>
          <w:szCs w:val="22"/>
          <w:lang w:val="es-ES"/>
        </w:rPr>
      </w:pPr>
    </w:p>
    <w:p w14:paraId="03A7DE26" w14:textId="77777777" w:rsidR="00A83869" w:rsidRPr="00F510D6" w:rsidRDefault="00A83869" w:rsidP="00A83869">
      <w:pPr>
        <w:spacing w:line="276" w:lineRule="auto"/>
        <w:jc w:val="both"/>
        <w:rPr>
          <w:rFonts w:ascii="Arial" w:hAnsi="Arial" w:cs="Arial"/>
          <w:sz w:val="22"/>
          <w:szCs w:val="22"/>
          <w:lang w:val="es-ES_tradnl"/>
        </w:rPr>
      </w:pPr>
      <w:r w:rsidRPr="00F510D6">
        <w:rPr>
          <w:rFonts w:ascii="Arial" w:hAnsi="Arial" w:cs="Arial"/>
          <w:sz w:val="22"/>
          <w:szCs w:val="22"/>
          <w:lang w:val="es-ES_tradnl"/>
        </w:rPr>
        <w:t xml:space="preserve">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soluciones automatizadas y consultoría intralogística integral. </w:t>
      </w:r>
    </w:p>
    <w:p w14:paraId="5A01FCE5" w14:textId="77777777" w:rsidR="00A83869" w:rsidRPr="00F510D6" w:rsidRDefault="00A83869" w:rsidP="00A83869">
      <w:pPr>
        <w:spacing w:line="276" w:lineRule="auto"/>
        <w:jc w:val="both"/>
        <w:rPr>
          <w:rFonts w:ascii="Arial" w:hAnsi="Arial" w:cs="Arial"/>
          <w:sz w:val="22"/>
          <w:szCs w:val="22"/>
          <w:lang w:val="es-ES_tradnl"/>
        </w:rPr>
      </w:pPr>
    </w:p>
    <w:p w14:paraId="194FB3A9" w14:textId="77777777" w:rsidR="00A83869" w:rsidRPr="00F510D6" w:rsidRDefault="00A83869" w:rsidP="00A83869">
      <w:pPr>
        <w:spacing w:line="276" w:lineRule="auto"/>
        <w:jc w:val="both"/>
        <w:rPr>
          <w:rFonts w:ascii="Arial" w:hAnsi="Arial" w:cs="Arial"/>
          <w:sz w:val="22"/>
          <w:szCs w:val="22"/>
          <w:lang w:val="es-ES_tradnl"/>
        </w:rPr>
      </w:pPr>
      <w:r w:rsidRPr="00F510D6">
        <w:rPr>
          <w:rFonts w:ascii="Arial" w:hAnsi="Arial" w:cs="Arial"/>
          <w:sz w:val="22"/>
          <w:szCs w:val="22"/>
          <w:lang w:val="es-ES_tradnl"/>
        </w:rPr>
        <w:t>Con presencia a lo largo de toda la Península Ibérica, incluyendo las islas, cuenta con una densa red de 15 concesionarios y 12 delegaciones propias. Linde Material Handling Ibérica es la filial en España y Portugal de Linde Material Handling GmbH.</w:t>
      </w:r>
    </w:p>
    <w:p w14:paraId="21AC2566" w14:textId="77777777" w:rsidR="00A83869" w:rsidRPr="008C6BBC" w:rsidRDefault="00A83869" w:rsidP="00A83869">
      <w:pPr>
        <w:spacing w:after="240" w:line="276" w:lineRule="auto"/>
        <w:ind w:right="844"/>
        <w:rPr>
          <w:rFonts w:ascii="Arial" w:hAnsi="Arial" w:cs="Arial"/>
          <w:b/>
          <w:bCs/>
          <w:sz w:val="22"/>
          <w:szCs w:val="22"/>
          <w:lang w:val="es-ES"/>
        </w:rPr>
      </w:pPr>
    </w:p>
    <w:p w14:paraId="64238D13" w14:textId="77777777" w:rsidR="00A83869" w:rsidRPr="008129F1" w:rsidRDefault="00A83869" w:rsidP="00A83869">
      <w:pPr>
        <w:spacing w:after="240" w:line="276" w:lineRule="auto"/>
        <w:ind w:right="844"/>
        <w:rPr>
          <w:sz w:val="22"/>
          <w:szCs w:val="22"/>
          <w:lang w:val="es-ES"/>
        </w:rPr>
      </w:pPr>
      <w:r w:rsidRPr="008129F1">
        <w:rPr>
          <w:rFonts w:ascii="Arial" w:hAnsi="Arial" w:cs="Arial"/>
          <w:b/>
          <w:bCs/>
          <w:sz w:val="22"/>
          <w:szCs w:val="22"/>
          <w:lang w:val="es-ES"/>
        </w:rPr>
        <w:t>Contacto:</w:t>
      </w:r>
      <w:r w:rsidRPr="008129F1">
        <w:rPr>
          <w:rFonts w:ascii="Arial" w:hAnsi="Arial" w:cs="Arial"/>
          <w:b/>
          <w:bCs/>
          <w:sz w:val="22"/>
          <w:szCs w:val="22"/>
          <w:lang w:val="es-ES"/>
        </w:rPr>
        <w:br/>
      </w:r>
      <w:r w:rsidRPr="008129F1">
        <w:rPr>
          <w:rFonts w:ascii="Arial" w:hAnsi="Arial" w:cs="Arial"/>
          <w:sz w:val="22"/>
          <w:szCs w:val="22"/>
          <w:lang w:val="es-ES"/>
        </w:rPr>
        <w:t>Montserrat Trujillo: +34 637 81 82 08 – Email: montserrat.trujillo@kiongroup.com</w:t>
      </w:r>
    </w:p>
    <w:p w14:paraId="608AA109" w14:textId="05058876" w:rsidR="0023428F" w:rsidRPr="008129F1" w:rsidRDefault="0023428F" w:rsidP="0023428F">
      <w:pPr>
        <w:tabs>
          <w:tab w:val="left" w:pos="7200"/>
        </w:tabs>
        <w:autoSpaceDE w:val="0"/>
        <w:autoSpaceDN w:val="0"/>
        <w:adjustRightInd w:val="0"/>
        <w:spacing w:line="240" w:lineRule="atLeast"/>
        <w:ind w:right="169"/>
        <w:rPr>
          <w:rFonts w:ascii="Dax Offc Pro" w:hAnsi="Dax Offc Pro"/>
          <w:b/>
          <w:bCs/>
          <w:lang w:val="es-ES"/>
        </w:rPr>
      </w:pPr>
    </w:p>
    <w:bookmarkEnd w:id="1"/>
    <w:p w14:paraId="443A4B73" w14:textId="77777777" w:rsidR="008129F1" w:rsidRPr="005D553A" w:rsidRDefault="008129F1" w:rsidP="008129F1">
      <w:pPr>
        <w:pStyle w:val="StandardWeb"/>
        <w:shd w:val="clear" w:color="auto" w:fill="FFFFFF"/>
        <w:spacing w:before="0" w:beforeAutospacing="0" w:after="0" w:afterAutospacing="0" w:line="360" w:lineRule="auto"/>
        <w:rPr>
          <w:rFonts w:ascii="Arial" w:hAnsi="Arial" w:cs="Arial"/>
          <w:b/>
          <w:bCs/>
          <w:sz w:val="22"/>
          <w:szCs w:val="22"/>
          <w:lang w:val="es-ES"/>
        </w:rPr>
      </w:pPr>
      <w:r w:rsidRPr="005D553A">
        <w:rPr>
          <w:rFonts w:ascii="Arial" w:hAnsi="Arial" w:cs="Arial"/>
          <w:b/>
          <w:bCs/>
          <w:sz w:val="22"/>
          <w:szCs w:val="22"/>
          <w:lang w:val="es-ES"/>
        </w:rPr>
        <w:t>Imágenes para el comunicado de prensa:</w:t>
      </w:r>
    </w:p>
    <w:p w14:paraId="7C796163" w14:textId="654972DB" w:rsidR="008129F1" w:rsidRPr="005D553A" w:rsidRDefault="008129F1" w:rsidP="008129F1">
      <w:pPr>
        <w:pStyle w:val="StandardWeb"/>
        <w:shd w:val="clear" w:color="auto" w:fill="FFFFFF"/>
        <w:spacing w:before="0" w:beforeAutospacing="0" w:after="0" w:afterAutospacing="0" w:line="360" w:lineRule="auto"/>
        <w:rPr>
          <w:rFonts w:ascii="Arial" w:hAnsi="Arial" w:cs="Arial"/>
          <w:sz w:val="22"/>
          <w:szCs w:val="22"/>
          <w:lang w:val="es-ES"/>
        </w:rPr>
      </w:pPr>
      <w:r w:rsidRPr="005D553A">
        <w:rPr>
          <w:rFonts w:ascii="Arial" w:hAnsi="Arial" w:cs="Arial"/>
          <w:sz w:val="22"/>
          <w:szCs w:val="22"/>
          <w:lang w:val="es-ES"/>
        </w:rPr>
        <w:t xml:space="preserve">Varias fotos para el WoMH en una resolución imprimible están disponibles para su descarga en: </w:t>
      </w:r>
      <w:r w:rsidRPr="005D553A">
        <w:rPr>
          <w:rFonts w:ascii="Arial" w:hAnsi="Arial" w:cs="Arial"/>
          <w:b/>
          <w:bCs/>
          <w:sz w:val="22"/>
          <w:szCs w:val="22"/>
          <w:lang w:val="es-ES"/>
        </w:rPr>
        <w:t>Prensa (worldofmaterialhandling.com)</w:t>
      </w:r>
    </w:p>
    <w:p w14:paraId="579A0382" w14:textId="77777777" w:rsidR="008129F1" w:rsidRPr="005D553A" w:rsidRDefault="008129F1" w:rsidP="008129F1">
      <w:pPr>
        <w:pStyle w:val="StandardWeb"/>
        <w:shd w:val="clear" w:color="auto" w:fill="FFFFFF"/>
        <w:spacing w:before="0" w:beforeAutospacing="0" w:after="0" w:afterAutospacing="0" w:line="360" w:lineRule="auto"/>
        <w:rPr>
          <w:rFonts w:ascii="Arial" w:hAnsi="Arial" w:cs="Arial"/>
          <w:b/>
          <w:bCs/>
          <w:sz w:val="22"/>
          <w:szCs w:val="22"/>
          <w:lang w:val="es-ES"/>
        </w:rPr>
      </w:pPr>
    </w:p>
    <w:p w14:paraId="4A856579" w14:textId="77777777" w:rsidR="008129F1" w:rsidRPr="005D553A" w:rsidRDefault="008129F1" w:rsidP="008129F1">
      <w:pPr>
        <w:pStyle w:val="StandardWeb"/>
        <w:shd w:val="clear" w:color="auto" w:fill="FFFFFF"/>
        <w:spacing w:before="0" w:beforeAutospacing="0" w:after="0" w:afterAutospacing="0" w:line="360" w:lineRule="auto"/>
        <w:rPr>
          <w:rFonts w:ascii="Arial" w:hAnsi="Arial" w:cs="Arial"/>
          <w:b/>
          <w:bCs/>
          <w:sz w:val="22"/>
          <w:szCs w:val="22"/>
          <w:lang w:val="es-ES"/>
        </w:rPr>
      </w:pPr>
      <w:r w:rsidRPr="005D553A">
        <w:rPr>
          <w:rFonts w:ascii="Arial" w:hAnsi="Arial" w:cs="Arial"/>
          <w:b/>
          <w:bCs/>
          <w:sz w:val="22"/>
          <w:szCs w:val="22"/>
          <w:lang w:val="es-ES"/>
        </w:rPr>
        <w:t>Fotos: Linde Material Handling GmbH</w:t>
      </w:r>
    </w:p>
    <w:p w14:paraId="3BA7DC0C" w14:textId="22DF367E" w:rsidR="008B5B50" w:rsidRPr="005D553A" w:rsidRDefault="008129F1" w:rsidP="008129F1">
      <w:pPr>
        <w:pStyle w:val="StandardWeb"/>
        <w:shd w:val="clear" w:color="auto" w:fill="FFFFFF"/>
        <w:spacing w:before="0" w:beforeAutospacing="0" w:after="0" w:afterAutospacing="0" w:line="360" w:lineRule="auto"/>
        <w:rPr>
          <w:rFonts w:ascii="Dax Offc Pro" w:hAnsi="Dax Offc Pro"/>
          <w:b/>
          <w:sz w:val="22"/>
          <w:szCs w:val="22"/>
          <w:lang w:val="es-ES"/>
        </w:rPr>
      </w:pPr>
      <w:r w:rsidRPr="005D553A">
        <w:rPr>
          <w:rFonts w:ascii="Arial" w:hAnsi="Arial" w:cs="Arial"/>
          <w:b/>
          <w:bCs/>
          <w:sz w:val="22"/>
          <w:szCs w:val="22"/>
          <w:lang w:val="es-ES"/>
        </w:rPr>
        <w:t>Autorizadas para su publicación.</w:t>
      </w:r>
    </w:p>
    <w:sectPr w:rsidR="008B5B50" w:rsidRPr="005D553A" w:rsidSect="00EF56F3">
      <w:headerReference w:type="default" r:id="rId13"/>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E6CDB" w14:textId="77777777" w:rsidR="00C825A5" w:rsidRDefault="00C825A5" w:rsidP="00FC1294">
      <w:r>
        <w:separator/>
      </w:r>
    </w:p>
  </w:endnote>
  <w:endnote w:type="continuationSeparator" w:id="0">
    <w:p w14:paraId="64775DB9" w14:textId="77777777" w:rsidR="00C825A5" w:rsidRDefault="00C825A5"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AE164" w14:textId="77777777" w:rsidR="00C825A5" w:rsidRDefault="00C825A5" w:rsidP="00FC1294">
      <w:r>
        <w:separator/>
      </w:r>
    </w:p>
  </w:footnote>
  <w:footnote w:type="continuationSeparator" w:id="0">
    <w:p w14:paraId="2B68A33D" w14:textId="77777777" w:rsidR="00C825A5" w:rsidRDefault="00C825A5"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085EE1DB" w:rsidR="008B5B50" w:rsidRPr="00A3051D" w:rsidRDefault="008B5B50" w:rsidP="008B5B50">
    <w:pPr>
      <w:jc w:val="right"/>
      <w:rPr>
        <w:b/>
        <w:sz w:val="16"/>
        <w:szCs w:val="16"/>
      </w:rPr>
    </w:pPr>
  </w:p>
  <w:p w14:paraId="625A9026" w14:textId="7B7885B1"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965E4"/>
    <w:multiLevelType w:val="multilevel"/>
    <w:tmpl w:val="34F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06000"/>
    <w:multiLevelType w:val="multilevel"/>
    <w:tmpl w:val="2FD8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0"/>
  </w:num>
  <w:num w:numId="6">
    <w:abstractNumId w:val="7"/>
  </w:num>
  <w:num w:numId="7">
    <w:abstractNumId w:val="8"/>
  </w:num>
  <w:num w:numId="8">
    <w:abstractNumId w:val="2"/>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6662"/>
    <w:rsid w:val="00007BF2"/>
    <w:rsid w:val="00010043"/>
    <w:rsid w:val="000107A0"/>
    <w:rsid w:val="00012E45"/>
    <w:rsid w:val="00012F71"/>
    <w:rsid w:val="0001351C"/>
    <w:rsid w:val="000136B4"/>
    <w:rsid w:val="000153D2"/>
    <w:rsid w:val="0001557E"/>
    <w:rsid w:val="000166FE"/>
    <w:rsid w:val="00020CC0"/>
    <w:rsid w:val="00022B08"/>
    <w:rsid w:val="00026A09"/>
    <w:rsid w:val="00027620"/>
    <w:rsid w:val="00027850"/>
    <w:rsid w:val="00027A13"/>
    <w:rsid w:val="00030A21"/>
    <w:rsid w:val="000349B4"/>
    <w:rsid w:val="00035AE7"/>
    <w:rsid w:val="00040845"/>
    <w:rsid w:val="00042C7A"/>
    <w:rsid w:val="0004470C"/>
    <w:rsid w:val="00044A0B"/>
    <w:rsid w:val="0004561C"/>
    <w:rsid w:val="00045DFD"/>
    <w:rsid w:val="0004684C"/>
    <w:rsid w:val="000470BA"/>
    <w:rsid w:val="00047C24"/>
    <w:rsid w:val="00052880"/>
    <w:rsid w:val="00056FB8"/>
    <w:rsid w:val="0006112B"/>
    <w:rsid w:val="0006156E"/>
    <w:rsid w:val="0006270F"/>
    <w:rsid w:val="00063088"/>
    <w:rsid w:val="000634D1"/>
    <w:rsid w:val="0006410E"/>
    <w:rsid w:val="00065500"/>
    <w:rsid w:val="00066B1E"/>
    <w:rsid w:val="00066D28"/>
    <w:rsid w:val="00067649"/>
    <w:rsid w:val="0007050B"/>
    <w:rsid w:val="000722A8"/>
    <w:rsid w:val="00072AD5"/>
    <w:rsid w:val="0007334B"/>
    <w:rsid w:val="0007664B"/>
    <w:rsid w:val="00080E00"/>
    <w:rsid w:val="00082C9D"/>
    <w:rsid w:val="00083D60"/>
    <w:rsid w:val="00086577"/>
    <w:rsid w:val="00087859"/>
    <w:rsid w:val="00091368"/>
    <w:rsid w:val="00095490"/>
    <w:rsid w:val="000965E8"/>
    <w:rsid w:val="00096BE4"/>
    <w:rsid w:val="000A0BB6"/>
    <w:rsid w:val="000A1052"/>
    <w:rsid w:val="000A1767"/>
    <w:rsid w:val="000A585A"/>
    <w:rsid w:val="000A620C"/>
    <w:rsid w:val="000A79E9"/>
    <w:rsid w:val="000B1F73"/>
    <w:rsid w:val="000B221A"/>
    <w:rsid w:val="000B33C5"/>
    <w:rsid w:val="000B365E"/>
    <w:rsid w:val="000B409C"/>
    <w:rsid w:val="000B70B4"/>
    <w:rsid w:val="000B783E"/>
    <w:rsid w:val="000C1121"/>
    <w:rsid w:val="000C2640"/>
    <w:rsid w:val="000C2BAA"/>
    <w:rsid w:val="000C3B80"/>
    <w:rsid w:val="000C46E5"/>
    <w:rsid w:val="000C4AE9"/>
    <w:rsid w:val="000C5B0C"/>
    <w:rsid w:val="000C5E76"/>
    <w:rsid w:val="000C62C5"/>
    <w:rsid w:val="000C63CB"/>
    <w:rsid w:val="000C68DA"/>
    <w:rsid w:val="000C726D"/>
    <w:rsid w:val="000C78AA"/>
    <w:rsid w:val="000D0CCA"/>
    <w:rsid w:val="000D1554"/>
    <w:rsid w:val="000D2F6A"/>
    <w:rsid w:val="000D3089"/>
    <w:rsid w:val="000D3902"/>
    <w:rsid w:val="000D46B1"/>
    <w:rsid w:val="000D4A07"/>
    <w:rsid w:val="000D7E7A"/>
    <w:rsid w:val="000E08F3"/>
    <w:rsid w:val="000E492A"/>
    <w:rsid w:val="000E7A1A"/>
    <w:rsid w:val="000E7E70"/>
    <w:rsid w:val="000F2F32"/>
    <w:rsid w:val="000F4B29"/>
    <w:rsid w:val="000F5433"/>
    <w:rsid w:val="000F6AA0"/>
    <w:rsid w:val="000F78EB"/>
    <w:rsid w:val="00101EDA"/>
    <w:rsid w:val="00102034"/>
    <w:rsid w:val="001022EE"/>
    <w:rsid w:val="00103977"/>
    <w:rsid w:val="001103DC"/>
    <w:rsid w:val="001106BC"/>
    <w:rsid w:val="00110A40"/>
    <w:rsid w:val="001111BC"/>
    <w:rsid w:val="001115AD"/>
    <w:rsid w:val="00114058"/>
    <w:rsid w:val="00114699"/>
    <w:rsid w:val="00116C09"/>
    <w:rsid w:val="00116EF6"/>
    <w:rsid w:val="0012194C"/>
    <w:rsid w:val="00121E4F"/>
    <w:rsid w:val="00122FEE"/>
    <w:rsid w:val="0012318B"/>
    <w:rsid w:val="001249A0"/>
    <w:rsid w:val="00125ADA"/>
    <w:rsid w:val="00125D24"/>
    <w:rsid w:val="00126232"/>
    <w:rsid w:val="0012629B"/>
    <w:rsid w:val="00126822"/>
    <w:rsid w:val="00126CFF"/>
    <w:rsid w:val="00127262"/>
    <w:rsid w:val="00130014"/>
    <w:rsid w:val="00131C3B"/>
    <w:rsid w:val="0013294B"/>
    <w:rsid w:val="001335AF"/>
    <w:rsid w:val="001346F6"/>
    <w:rsid w:val="001356B9"/>
    <w:rsid w:val="00135955"/>
    <w:rsid w:val="0013670A"/>
    <w:rsid w:val="00137957"/>
    <w:rsid w:val="00137F67"/>
    <w:rsid w:val="0014079C"/>
    <w:rsid w:val="00140EAA"/>
    <w:rsid w:val="001431AA"/>
    <w:rsid w:val="00143BD8"/>
    <w:rsid w:val="00143D87"/>
    <w:rsid w:val="0015026A"/>
    <w:rsid w:val="00151656"/>
    <w:rsid w:val="00151E6A"/>
    <w:rsid w:val="00151FD9"/>
    <w:rsid w:val="00152C85"/>
    <w:rsid w:val="001536A4"/>
    <w:rsid w:val="00153E7A"/>
    <w:rsid w:val="00154B56"/>
    <w:rsid w:val="00154EEF"/>
    <w:rsid w:val="00155964"/>
    <w:rsid w:val="00163605"/>
    <w:rsid w:val="00164006"/>
    <w:rsid w:val="00164970"/>
    <w:rsid w:val="001661D6"/>
    <w:rsid w:val="001661ED"/>
    <w:rsid w:val="00166EE0"/>
    <w:rsid w:val="00167680"/>
    <w:rsid w:val="00167A68"/>
    <w:rsid w:val="00170866"/>
    <w:rsid w:val="001719EB"/>
    <w:rsid w:val="00172E1D"/>
    <w:rsid w:val="0017384A"/>
    <w:rsid w:val="00181105"/>
    <w:rsid w:val="00183F06"/>
    <w:rsid w:val="001847A9"/>
    <w:rsid w:val="0018639E"/>
    <w:rsid w:val="0019086C"/>
    <w:rsid w:val="00193A60"/>
    <w:rsid w:val="00195145"/>
    <w:rsid w:val="00195C55"/>
    <w:rsid w:val="00196A90"/>
    <w:rsid w:val="0019795D"/>
    <w:rsid w:val="001A006A"/>
    <w:rsid w:val="001A2861"/>
    <w:rsid w:val="001A45B5"/>
    <w:rsid w:val="001A4620"/>
    <w:rsid w:val="001A7B8B"/>
    <w:rsid w:val="001B0B42"/>
    <w:rsid w:val="001B1AE0"/>
    <w:rsid w:val="001B3B1F"/>
    <w:rsid w:val="001B53F5"/>
    <w:rsid w:val="001B5E7D"/>
    <w:rsid w:val="001B721D"/>
    <w:rsid w:val="001B7950"/>
    <w:rsid w:val="001C1280"/>
    <w:rsid w:val="001C3FD1"/>
    <w:rsid w:val="001C4ADA"/>
    <w:rsid w:val="001C544E"/>
    <w:rsid w:val="001C55CB"/>
    <w:rsid w:val="001C562C"/>
    <w:rsid w:val="001C5E15"/>
    <w:rsid w:val="001C7134"/>
    <w:rsid w:val="001C7CAD"/>
    <w:rsid w:val="001D602B"/>
    <w:rsid w:val="001D7511"/>
    <w:rsid w:val="001E0B6F"/>
    <w:rsid w:val="001E1234"/>
    <w:rsid w:val="001E2560"/>
    <w:rsid w:val="001E348F"/>
    <w:rsid w:val="001E45B7"/>
    <w:rsid w:val="001E4EC3"/>
    <w:rsid w:val="001E799E"/>
    <w:rsid w:val="001E7BF2"/>
    <w:rsid w:val="001F00DD"/>
    <w:rsid w:val="001F08B5"/>
    <w:rsid w:val="001F20D6"/>
    <w:rsid w:val="001F236F"/>
    <w:rsid w:val="001F245E"/>
    <w:rsid w:val="001F48FA"/>
    <w:rsid w:val="001F4E82"/>
    <w:rsid w:val="0020049F"/>
    <w:rsid w:val="002005C3"/>
    <w:rsid w:val="002016E1"/>
    <w:rsid w:val="00201EDD"/>
    <w:rsid w:val="00202277"/>
    <w:rsid w:val="0020267C"/>
    <w:rsid w:val="00203CF0"/>
    <w:rsid w:val="002042CE"/>
    <w:rsid w:val="00206C6F"/>
    <w:rsid w:val="00207291"/>
    <w:rsid w:val="00207B0B"/>
    <w:rsid w:val="00212072"/>
    <w:rsid w:val="00212664"/>
    <w:rsid w:val="002127A0"/>
    <w:rsid w:val="0021329F"/>
    <w:rsid w:val="002137CC"/>
    <w:rsid w:val="00214729"/>
    <w:rsid w:val="00214A44"/>
    <w:rsid w:val="002152F5"/>
    <w:rsid w:val="0021531B"/>
    <w:rsid w:val="002158F8"/>
    <w:rsid w:val="002164A7"/>
    <w:rsid w:val="00220F3C"/>
    <w:rsid w:val="00221356"/>
    <w:rsid w:val="002213B2"/>
    <w:rsid w:val="00223379"/>
    <w:rsid w:val="00226925"/>
    <w:rsid w:val="00227837"/>
    <w:rsid w:val="002279F8"/>
    <w:rsid w:val="00227A4F"/>
    <w:rsid w:val="00227BCC"/>
    <w:rsid w:val="002305F7"/>
    <w:rsid w:val="00231B25"/>
    <w:rsid w:val="00232CC3"/>
    <w:rsid w:val="0023428F"/>
    <w:rsid w:val="002344EB"/>
    <w:rsid w:val="0023580E"/>
    <w:rsid w:val="002375BF"/>
    <w:rsid w:val="002414DF"/>
    <w:rsid w:val="00243612"/>
    <w:rsid w:val="00243AE9"/>
    <w:rsid w:val="00244967"/>
    <w:rsid w:val="00245154"/>
    <w:rsid w:val="00245A6A"/>
    <w:rsid w:val="00247611"/>
    <w:rsid w:val="00247E04"/>
    <w:rsid w:val="0025023F"/>
    <w:rsid w:val="002517DD"/>
    <w:rsid w:val="002528E1"/>
    <w:rsid w:val="00252F8C"/>
    <w:rsid w:val="00252FEE"/>
    <w:rsid w:val="00255C54"/>
    <w:rsid w:val="00260FE1"/>
    <w:rsid w:val="00262431"/>
    <w:rsid w:val="00262AFB"/>
    <w:rsid w:val="00263444"/>
    <w:rsid w:val="002658A7"/>
    <w:rsid w:val="00265EB0"/>
    <w:rsid w:val="002662EF"/>
    <w:rsid w:val="002707B0"/>
    <w:rsid w:val="002739EA"/>
    <w:rsid w:val="00274B6C"/>
    <w:rsid w:val="00275369"/>
    <w:rsid w:val="002779E9"/>
    <w:rsid w:val="00280CF1"/>
    <w:rsid w:val="00282622"/>
    <w:rsid w:val="00283E14"/>
    <w:rsid w:val="00284ED4"/>
    <w:rsid w:val="002875B5"/>
    <w:rsid w:val="00287B8A"/>
    <w:rsid w:val="002922DE"/>
    <w:rsid w:val="00296772"/>
    <w:rsid w:val="00296B82"/>
    <w:rsid w:val="002A0C1D"/>
    <w:rsid w:val="002A1F93"/>
    <w:rsid w:val="002A2BD6"/>
    <w:rsid w:val="002A4041"/>
    <w:rsid w:val="002A5757"/>
    <w:rsid w:val="002A623C"/>
    <w:rsid w:val="002A6A53"/>
    <w:rsid w:val="002A7897"/>
    <w:rsid w:val="002B18BA"/>
    <w:rsid w:val="002B3D3E"/>
    <w:rsid w:val="002B4EE0"/>
    <w:rsid w:val="002B577D"/>
    <w:rsid w:val="002C2CE1"/>
    <w:rsid w:val="002C3B9D"/>
    <w:rsid w:val="002C4188"/>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3A2F"/>
    <w:rsid w:val="002F5228"/>
    <w:rsid w:val="002F642D"/>
    <w:rsid w:val="002F7DC6"/>
    <w:rsid w:val="002F7E69"/>
    <w:rsid w:val="00300A91"/>
    <w:rsid w:val="003029A0"/>
    <w:rsid w:val="00302BB0"/>
    <w:rsid w:val="00302DC1"/>
    <w:rsid w:val="00304DA2"/>
    <w:rsid w:val="00304ED2"/>
    <w:rsid w:val="00305003"/>
    <w:rsid w:val="003054FB"/>
    <w:rsid w:val="00306C32"/>
    <w:rsid w:val="00306E2A"/>
    <w:rsid w:val="00312AB1"/>
    <w:rsid w:val="00316A8F"/>
    <w:rsid w:val="0032152F"/>
    <w:rsid w:val="00322775"/>
    <w:rsid w:val="00326B59"/>
    <w:rsid w:val="00327DFB"/>
    <w:rsid w:val="003318AA"/>
    <w:rsid w:val="00332BC9"/>
    <w:rsid w:val="00333FA8"/>
    <w:rsid w:val="00336D51"/>
    <w:rsid w:val="003416C7"/>
    <w:rsid w:val="00341CB5"/>
    <w:rsid w:val="003420FD"/>
    <w:rsid w:val="0034258D"/>
    <w:rsid w:val="00342B31"/>
    <w:rsid w:val="00342CB3"/>
    <w:rsid w:val="00343222"/>
    <w:rsid w:val="00344024"/>
    <w:rsid w:val="00344631"/>
    <w:rsid w:val="003448C7"/>
    <w:rsid w:val="00344A1C"/>
    <w:rsid w:val="003463A3"/>
    <w:rsid w:val="00347D7C"/>
    <w:rsid w:val="00350FF9"/>
    <w:rsid w:val="00353060"/>
    <w:rsid w:val="00354832"/>
    <w:rsid w:val="00355EC3"/>
    <w:rsid w:val="00356353"/>
    <w:rsid w:val="00356950"/>
    <w:rsid w:val="00357046"/>
    <w:rsid w:val="00357715"/>
    <w:rsid w:val="003579FE"/>
    <w:rsid w:val="0036029C"/>
    <w:rsid w:val="00361B5E"/>
    <w:rsid w:val="00364EEA"/>
    <w:rsid w:val="00364F0D"/>
    <w:rsid w:val="00367B9B"/>
    <w:rsid w:val="00370CB2"/>
    <w:rsid w:val="00370E05"/>
    <w:rsid w:val="003712BC"/>
    <w:rsid w:val="00377A09"/>
    <w:rsid w:val="00382E78"/>
    <w:rsid w:val="00383908"/>
    <w:rsid w:val="00384F6E"/>
    <w:rsid w:val="00385503"/>
    <w:rsid w:val="00386073"/>
    <w:rsid w:val="0038667F"/>
    <w:rsid w:val="00387156"/>
    <w:rsid w:val="003900C9"/>
    <w:rsid w:val="003903F3"/>
    <w:rsid w:val="0039098A"/>
    <w:rsid w:val="00391334"/>
    <w:rsid w:val="00392CBB"/>
    <w:rsid w:val="003943D3"/>
    <w:rsid w:val="0039489E"/>
    <w:rsid w:val="0039577D"/>
    <w:rsid w:val="00396439"/>
    <w:rsid w:val="00396459"/>
    <w:rsid w:val="0039725A"/>
    <w:rsid w:val="003A0025"/>
    <w:rsid w:val="003A2593"/>
    <w:rsid w:val="003A27A9"/>
    <w:rsid w:val="003A3BDC"/>
    <w:rsid w:val="003A4DCB"/>
    <w:rsid w:val="003A5522"/>
    <w:rsid w:val="003B0ACE"/>
    <w:rsid w:val="003B2FF1"/>
    <w:rsid w:val="003B4952"/>
    <w:rsid w:val="003B6689"/>
    <w:rsid w:val="003C0427"/>
    <w:rsid w:val="003C2814"/>
    <w:rsid w:val="003C2F16"/>
    <w:rsid w:val="003C43D3"/>
    <w:rsid w:val="003C4854"/>
    <w:rsid w:val="003C4A42"/>
    <w:rsid w:val="003C716B"/>
    <w:rsid w:val="003C7C00"/>
    <w:rsid w:val="003D70BD"/>
    <w:rsid w:val="003D7805"/>
    <w:rsid w:val="003D7B88"/>
    <w:rsid w:val="003E0EFF"/>
    <w:rsid w:val="003E1609"/>
    <w:rsid w:val="003E433F"/>
    <w:rsid w:val="003E4AC2"/>
    <w:rsid w:val="003E6C2F"/>
    <w:rsid w:val="003F0F6E"/>
    <w:rsid w:val="003F1341"/>
    <w:rsid w:val="003F2965"/>
    <w:rsid w:val="003F509B"/>
    <w:rsid w:val="003F5153"/>
    <w:rsid w:val="003F65CA"/>
    <w:rsid w:val="003F6ABB"/>
    <w:rsid w:val="003F6E3B"/>
    <w:rsid w:val="003F79E1"/>
    <w:rsid w:val="004033B5"/>
    <w:rsid w:val="004033FA"/>
    <w:rsid w:val="004057C2"/>
    <w:rsid w:val="00412034"/>
    <w:rsid w:val="0041267E"/>
    <w:rsid w:val="004126DC"/>
    <w:rsid w:val="00412F75"/>
    <w:rsid w:val="00415FCB"/>
    <w:rsid w:val="004161C7"/>
    <w:rsid w:val="004164AD"/>
    <w:rsid w:val="004175FC"/>
    <w:rsid w:val="00421534"/>
    <w:rsid w:val="004218CE"/>
    <w:rsid w:val="00423839"/>
    <w:rsid w:val="0042390C"/>
    <w:rsid w:val="00423DB5"/>
    <w:rsid w:val="004261FA"/>
    <w:rsid w:val="00435B60"/>
    <w:rsid w:val="00440D0E"/>
    <w:rsid w:val="004411DC"/>
    <w:rsid w:val="00442A9B"/>
    <w:rsid w:val="00445794"/>
    <w:rsid w:val="00445D4C"/>
    <w:rsid w:val="004463F0"/>
    <w:rsid w:val="004477F2"/>
    <w:rsid w:val="00452CA4"/>
    <w:rsid w:val="00454A7F"/>
    <w:rsid w:val="00455A4E"/>
    <w:rsid w:val="00457DDF"/>
    <w:rsid w:val="0046081E"/>
    <w:rsid w:val="004608B6"/>
    <w:rsid w:val="00464FA7"/>
    <w:rsid w:val="00467A4A"/>
    <w:rsid w:val="004704CA"/>
    <w:rsid w:val="0047154E"/>
    <w:rsid w:val="00472328"/>
    <w:rsid w:val="00472D4F"/>
    <w:rsid w:val="00482181"/>
    <w:rsid w:val="004864BC"/>
    <w:rsid w:val="00490140"/>
    <w:rsid w:val="00496E85"/>
    <w:rsid w:val="004A0389"/>
    <w:rsid w:val="004A26BF"/>
    <w:rsid w:val="004A2DB4"/>
    <w:rsid w:val="004A4BA4"/>
    <w:rsid w:val="004A68DE"/>
    <w:rsid w:val="004B00E0"/>
    <w:rsid w:val="004B05BF"/>
    <w:rsid w:val="004B5103"/>
    <w:rsid w:val="004B5533"/>
    <w:rsid w:val="004B5A90"/>
    <w:rsid w:val="004B69A7"/>
    <w:rsid w:val="004B746B"/>
    <w:rsid w:val="004B7FCE"/>
    <w:rsid w:val="004C044A"/>
    <w:rsid w:val="004C141F"/>
    <w:rsid w:val="004C2544"/>
    <w:rsid w:val="004C258B"/>
    <w:rsid w:val="004C319B"/>
    <w:rsid w:val="004C4685"/>
    <w:rsid w:val="004D0974"/>
    <w:rsid w:val="004D0D16"/>
    <w:rsid w:val="004D46BB"/>
    <w:rsid w:val="004D5442"/>
    <w:rsid w:val="004D63BF"/>
    <w:rsid w:val="004D750F"/>
    <w:rsid w:val="004D7D8E"/>
    <w:rsid w:val="004E4938"/>
    <w:rsid w:val="004E4AF7"/>
    <w:rsid w:val="004E4D1C"/>
    <w:rsid w:val="004E5C32"/>
    <w:rsid w:val="004F2805"/>
    <w:rsid w:val="004F30B4"/>
    <w:rsid w:val="004F48A2"/>
    <w:rsid w:val="004F5646"/>
    <w:rsid w:val="00501DDD"/>
    <w:rsid w:val="0050790B"/>
    <w:rsid w:val="0051005E"/>
    <w:rsid w:val="00511F9E"/>
    <w:rsid w:val="00512F6A"/>
    <w:rsid w:val="00512FD1"/>
    <w:rsid w:val="00514328"/>
    <w:rsid w:val="00514FCB"/>
    <w:rsid w:val="00515DE0"/>
    <w:rsid w:val="0051610E"/>
    <w:rsid w:val="005161C7"/>
    <w:rsid w:val="00516619"/>
    <w:rsid w:val="005170AF"/>
    <w:rsid w:val="005224C9"/>
    <w:rsid w:val="00522867"/>
    <w:rsid w:val="00523C97"/>
    <w:rsid w:val="0052421D"/>
    <w:rsid w:val="00524CF6"/>
    <w:rsid w:val="005259B0"/>
    <w:rsid w:val="00530FA4"/>
    <w:rsid w:val="005316C1"/>
    <w:rsid w:val="0053244A"/>
    <w:rsid w:val="00534C8E"/>
    <w:rsid w:val="00541228"/>
    <w:rsid w:val="005428FF"/>
    <w:rsid w:val="00543949"/>
    <w:rsid w:val="00551976"/>
    <w:rsid w:val="00553517"/>
    <w:rsid w:val="00553F30"/>
    <w:rsid w:val="00554380"/>
    <w:rsid w:val="00554BA1"/>
    <w:rsid w:val="00556C3E"/>
    <w:rsid w:val="00556C8A"/>
    <w:rsid w:val="00557795"/>
    <w:rsid w:val="005600C4"/>
    <w:rsid w:val="00561421"/>
    <w:rsid w:val="00563BEB"/>
    <w:rsid w:val="0056453B"/>
    <w:rsid w:val="00565899"/>
    <w:rsid w:val="00565DC7"/>
    <w:rsid w:val="00566236"/>
    <w:rsid w:val="005675EB"/>
    <w:rsid w:val="0057061D"/>
    <w:rsid w:val="00571B6D"/>
    <w:rsid w:val="0057220E"/>
    <w:rsid w:val="005722B8"/>
    <w:rsid w:val="005729B4"/>
    <w:rsid w:val="00573E45"/>
    <w:rsid w:val="00581313"/>
    <w:rsid w:val="0058169C"/>
    <w:rsid w:val="00581939"/>
    <w:rsid w:val="00581FFA"/>
    <w:rsid w:val="00582B66"/>
    <w:rsid w:val="00583E45"/>
    <w:rsid w:val="00584F56"/>
    <w:rsid w:val="0058537F"/>
    <w:rsid w:val="00587AC8"/>
    <w:rsid w:val="00590977"/>
    <w:rsid w:val="00590E56"/>
    <w:rsid w:val="005911F2"/>
    <w:rsid w:val="00591B92"/>
    <w:rsid w:val="00592B3F"/>
    <w:rsid w:val="00595031"/>
    <w:rsid w:val="005A0208"/>
    <w:rsid w:val="005A1344"/>
    <w:rsid w:val="005A3C82"/>
    <w:rsid w:val="005A4712"/>
    <w:rsid w:val="005A5220"/>
    <w:rsid w:val="005A5899"/>
    <w:rsid w:val="005A6329"/>
    <w:rsid w:val="005A70EF"/>
    <w:rsid w:val="005B0E04"/>
    <w:rsid w:val="005B1A5F"/>
    <w:rsid w:val="005B24DB"/>
    <w:rsid w:val="005B28C4"/>
    <w:rsid w:val="005B29D0"/>
    <w:rsid w:val="005B5C85"/>
    <w:rsid w:val="005B6403"/>
    <w:rsid w:val="005B6B31"/>
    <w:rsid w:val="005C0653"/>
    <w:rsid w:val="005C0AFC"/>
    <w:rsid w:val="005C356C"/>
    <w:rsid w:val="005C45FE"/>
    <w:rsid w:val="005C4A4F"/>
    <w:rsid w:val="005C5E85"/>
    <w:rsid w:val="005D023C"/>
    <w:rsid w:val="005D0294"/>
    <w:rsid w:val="005D337C"/>
    <w:rsid w:val="005D553A"/>
    <w:rsid w:val="005D58EC"/>
    <w:rsid w:val="005D761B"/>
    <w:rsid w:val="005E2F6D"/>
    <w:rsid w:val="005E3107"/>
    <w:rsid w:val="005E7527"/>
    <w:rsid w:val="005F043A"/>
    <w:rsid w:val="005F053D"/>
    <w:rsid w:val="005F5AA6"/>
    <w:rsid w:val="005F6F44"/>
    <w:rsid w:val="005F7739"/>
    <w:rsid w:val="005F7DA5"/>
    <w:rsid w:val="005F7FB8"/>
    <w:rsid w:val="00600608"/>
    <w:rsid w:val="0060079E"/>
    <w:rsid w:val="00601F21"/>
    <w:rsid w:val="006020DC"/>
    <w:rsid w:val="00602585"/>
    <w:rsid w:val="00602B4D"/>
    <w:rsid w:val="00603C56"/>
    <w:rsid w:val="00604BC7"/>
    <w:rsid w:val="00605A60"/>
    <w:rsid w:val="00605FE8"/>
    <w:rsid w:val="00606682"/>
    <w:rsid w:val="0060758C"/>
    <w:rsid w:val="00614728"/>
    <w:rsid w:val="00614989"/>
    <w:rsid w:val="006173B4"/>
    <w:rsid w:val="006176E5"/>
    <w:rsid w:val="00620681"/>
    <w:rsid w:val="006206D0"/>
    <w:rsid w:val="00621187"/>
    <w:rsid w:val="00621D59"/>
    <w:rsid w:val="00621E26"/>
    <w:rsid w:val="00624993"/>
    <w:rsid w:val="00625468"/>
    <w:rsid w:val="00626BC5"/>
    <w:rsid w:val="00626C24"/>
    <w:rsid w:val="00630B70"/>
    <w:rsid w:val="00631D54"/>
    <w:rsid w:val="00631E0F"/>
    <w:rsid w:val="0063242E"/>
    <w:rsid w:val="00632B39"/>
    <w:rsid w:val="00634399"/>
    <w:rsid w:val="00636C56"/>
    <w:rsid w:val="00637BDB"/>
    <w:rsid w:val="006404E3"/>
    <w:rsid w:val="00641216"/>
    <w:rsid w:val="006461A5"/>
    <w:rsid w:val="006466DA"/>
    <w:rsid w:val="006473DB"/>
    <w:rsid w:val="00647D0B"/>
    <w:rsid w:val="00650F9E"/>
    <w:rsid w:val="0065102D"/>
    <w:rsid w:val="006552A6"/>
    <w:rsid w:val="00657740"/>
    <w:rsid w:val="00657985"/>
    <w:rsid w:val="00657E83"/>
    <w:rsid w:val="0066485F"/>
    <w:rsid w:val="00664D04"/>
    <w:rsid w:val="0066556B"/>
    <w:rsid w:val="00665A38"/>
    <w:rsid w:val="00665E01"/>
    <w:rsid w:val="0066798F"/>
    <w:rsid w:val="006703AA"/>
    <w:rsid w:val="00671BA6"/>
    <w:rsid w:val="0067302F"/>
    <w:rsid w:val="0068160A"/>
    <w:rsid w:val="006816F8"/>
    <w:rsid w:val="00683248"/>
    <w:rsid w:val="0068425C"/>
    <w:rsid w:val="006843BA"/>
    <w:rsid w:val="00685192"/>
    <w:rsid w:val="0069113E"/>
    <w:rsid w:val="00692799"/>
    <w:rsid w:val="0069283D"/>
    <w:rsid w:val="00692A32"/>
    <w:rsid w:val="00693C25"/>
    <w:rsid w:val="00694496"/>
    <w:rsid w:val="00694670"/>
    <w:rsid w:val="00695ADF"/>
    <w:rsid w:val="00695E80"/>
    <w:rsid w:val="0069619F"/>
    <w:rsid w:val="0069797E"/>
    <w:rsid w:val="00697A17"/>
    <w:rsid w:val="00697EC3"/>
    <w:rsid w:val="006A10D1"/>
    <w:rsid w:val="006A128B"/>
    <w:rsid w:val="006A1CC6"/>
    <w:rsid w:val="006A24D9"/>
    <w:rsid w:val="006A2648"/>
    <w:rsid w:val="006A3025"/>
    <w:rsid w:val="006A36AF"/>
    <w:rsid w:val="006A382D"/>
    <w:rsid w:val="006A4044"/>
    <w:rsid w:val="006A419E"/>
    <w:rsid w:val="006A4564"/>
    <w:rsid w:val="006A508E"/>
    <w:rsid w:val="006A6382"/>
    <w:rsid w:val="006B09EF"/>
    <w:rsid w:val="006B22CF"/>
    <w:rsid w:val="006B4C05"/>
    <w:rsid w:val="006B7FF7"/>
    <w:rsid w:val="006C21A7"/>
    <w:rsid w:val="006C36B3"/>
    <w:rsid w:val="006D0A04"/>
    <w:rsid w:val="006D1095"/>
    <w:rsid w:val="006D1840"/>
    <w:rsid w:val="006D247F"/>
    <w:rsid w:val="006D4A4A"/>
    <w:rsid w:val="006D5A29"/>
    <w:rsid w:val="006D7813"/>
    <w:rsid w:val="006E0B9E"/>
    <w:rsid w:val="006E11DF"/>
    <w:rsid w:val="006E2759"/>
    <w:rsid w:val="006E39CC"/>
    <w:rsid w:val="006E528E"/>
    <w:rsid w:val="006E69D3"/>
    <w:rsid w:val="006E72C1"/>
    <w:rsid w:val="006E7843"/>
    <w:rsid w:val="006E7DAA"/>
    <w:rsid w:val="006F1129"/>
    <w:rsid w:val="006F179B"/>
    <w:rsid w:val="006F2CCE"/>
    <w:rsid w:val="006F3F59"/>
    <w:rsid w:val="006F6787"/>
    <w:rsid w:val="00700BB4"/>
    <w:rsid w:val="00701926"/>
    <w:rsid w:val="00701C3C"/>
    <w:rsid w:val="00702345"/>
    <w:rsid w:val="00702AB2"/>
    <w:rsid w:val="007035B7"/>
    <w:rsid w:val="007040C5"/>
    <w:rsid w:val="00706302"/>
    <w:rsid w:val="0070660D"/>
    <w:rsid w:val="007068A1"/>
    <w:rsid w:val="00707DD1"/>
    <w:rsid w:val="00710B0D"/>
    <w:rsid w:val="007111DF"/>
    <w:rsid w:val="007113A8"/>
    <w:rsid w:val="007144E4"/>
    <w:rsid w:val="007149A7"/>
    <w:rsid w:val="00714BA5"/>
    <w:rsid w:val="00716B12"/>
    <w:rsid w:val="007230D9"/>
    <w:rsid w:val="00724942"/>
    <w:rsid w:val="00724C8D"/>
    <w:rsid w:val="00725E18"/>
    <w:rsid w:val="00726F5C"/>
    <w:rsid w:val="0073127F"/>
    <w:rsid w:val="00731E5C"/>
    <w:rsid w:val="00732878"/>
    <w:rsid w:val="007348D9"/>
    <w:rsid w:val="0073511F"/>
    <w:rsid w:val="007353B8"/>
    <w:rsid w:val="00735C8F"/>
    <w:rsid w:val="0073653C"/>
    <w:rsid w:val="007371CC"/>
    <w:rsid w:val="00737757"/>
    <w:rsid w:val="00740397"/>
    <w:rsid w:val="00740B16"/>
    <w:rsid w:val="00741746"/>
    <w:rsid w:val="00741DA6"/>
    <w:rsid w:val="00743844"/>
    <w:rsid w:val="0074555C"/>
    <w:rsid w:val="00746FAB"/>
    <w:rsid w:val="00747243"/>
    <w:rsid w:val="007525C4"/>
    <w:rsid w:val="00752673"/>
    <w:rsid w:val="00754191"/>
    <w:rsid w:val="00757E34"/>
    <w:rsid w:val="00760D79"/>
    <w:rsid w:val="00762466"/>
    <w:rsid w:val="00762DFF"/>
    <w:rsid w:val="0076372D"/>
    <w:rsid w:val="00763836"/>
    <w:rsid w:val="00763AED"/>
    <w:rsid w:val="00764D12"/>
    <w:rsid w:val="00766286"/>
    <w:rsid w:val="007676EC"/>
    <w:rsid w:val="007713E6"/>
    <w:rsid w:val="00772838"/>
    <w:rsid w:val="007729AA"/>
    <w:rsid w:val="007744E9"/>
    <w:rsid w:val="0077701A"/>
    <w:rsid w:val="0078257A"/>
    <w:rsid w:val="00783C7B"/>
    <w:rsid w:val="0078423F"/>
    <w:rsid w:val="007847A9"/>
    <w:rsid w:val="00784A31"/>
    <w:rsid w:val="00784AA0"/>
    <w:rsid w:val="0078567D"/>
    <w:rsid w:val="00786D9E"/>
    <w:rsid w:val="00787490"/>
    <w:rsid w:val="00791728"/>
    <w:rsid w:val="00791EA7"/>
    <w:rsid w:val="00793A21"/>
    <w:rsid w:val="00794437"/>
    <w:rsid w:val="00795C66"/>
    <w:rsid w:val="0079616D"/>
    <w:rsid w:val="007A036D"/>
    <w:rsid w:val="007A0E45"/>
    <w:rsid w:val="007A19A4"/>
    <w:rsid w:val="007A1A78"/>
    <w:rsid w:val="007A33B2"/>
    <w:rsid w:val="007A4355"/>
    <w:rsid w:val="007A46DA"/>
    <w:rsid w:val="007A4824"/>
    <w:rsid w:val="007A4B92"/>
    <w:rsid w:val="007A652D"/>
    <w:rsid w:val="007A7ED5"/>
    <w:rsid w:val="007B0242"/>
    <w:rsid w:val="007B0FD3"/>
    <w:rsid w:val="007B1A5A"/>
    <w:rsid w:val="007B2783"/>
    <w:rsid w:val="007B30E8"/>
    <w:rsid w:val="007B65C7"/>
    <w:rsid w:val="007B7311"/>
    <w:rsid w:val="007C0CEA"/>
    <w:rsid w:val="007C3ED1"/>
    <w:rsid w:val="007C5901"/>
    <w:rsid w:val="007C5DC3"/>
    <w:rsid w:val="007D220D"/>
    <w:rsid w:val="007D4271"/>
    <w:rsid w:val="007D58E7"/>
    <w:rsid w:val="007D617B"/>
    <w:rsid w:val="007D7D54"/>
    <w:rsid w:val="007E0E5F"/>
    <w:rsid w:val="007E289F"/>
    <w:rsid w:val="007E34D6"/>
    <w:rsid w:val="007E46DE"/>
    <w:rsid w:val="007E561A"/>
    <w:rsid w:val="007E5C2D"/>
    <w:rsid w:val="007E6112"/>
    <w:rsid w:val="007E79FA"/>
    <w:rsid w:val="007F02D7"/>
    <w:rsid w:val="007F0F74"/>
    <w:rsid w:val="007F123B"/>
    <w:rsid w:val="007F12EE"/>
    <w:rsid w:val="007F2A2C"/>
    <w:rsid w:val="007F2C30"/>
    <w:rsid w:val="007F3280"/>
    <w:rsid w:val="007F354A"/>
    <w:rsid w:val="007F3F03"/>
    <w:rsid w:val="007F4E1E"/>
    <w:rsid w:val="007F558F"/>
    <w:rsid w:val="007F7F77"/>
    <w:rsid w:val="008002F9"/>
    <w:rsid w:val="008009E0"/>
    <w:rsid w:val="00800C30"/>
    <w:rsid w:val="008035DF"/>
    <w:rsid w:val="0080399E"/>
    <w:rsid w:val="008044CD"/>
    <w:rsid w:val="008057CD"/>
    <w:rsid w:val="00805F2C"/>
    <w:rsid w:val="00806A7E"/>
    <w:rsid w:val="00806D7F"/>
    <w:rsid w:val="00807B3D"/>
    <w:rsid w:val="00807BB7"/>
    <w:rsid w:val="00810E9D"/>
    <w:rsid w:val="00811209"/>
    <w:rsid w:val="0081275E"/>
    <w:rsid w:val="008129F1"/>
    <w:rsid w:val="00813D70"/>
    <w:rsid w:val="00814295"/>
    <w:rsid w:val="008155C0"/>
    <w:rsid w:val="00815E6B"/>
    <w:rsid w:val="00815FDD"/>
    <w:rsid w:val="00816B5A"/>
    <w:rsid w:val="008219EA"/>
    <w:rsid w:val="008224B1"/>
    <w:rsid w:val="00822F68"/>
    <w:rsid w:val="00823AC3"/>
    <w:rsid w:val="008247BD"/>
    <w:rsid w:val="008252B1"/>
    <w:rsid w:val="00825B61"/>
    <w:rsid w:val="00831365"/>
    <w:rsid w:val="00831436"/>
    <w:rsid w:val="00832522"/>
    <w:rsid w:val="00832731"/>
    <w:rsid w:val="00832A47"/>
    <w:rsid w:val="00834263"/>
    <w:rsid w:val="00834815"/>
    <w:rsid w:val="00834B82"/>
    <w:rsid w:val="00836DBA"/>
    <w:rsid w:val="00837046"/>
    <w:rsid w:val="008448C5"/>
    <w:rsid w:val="0084752A"/>
    <w:rsid w:val="00853EC1"/>
    <w:rsid w:val="00855C73"/>
    <w:rsid w:val="008562AE"/>
    <w:rsid w:val="008567E1"/>
    <w:rsid w:val="00856A4E"/>
    <w:rsid w:val="00856F51"/>
    <w:rsid w:val="00857624"/>
    <w:rsid w:val="0086063E"/>
    <w:rsid w:val="008622E7"/>
    <w:rsid w:val="0086313A"/>
    <w:rsid w:val="00863235"/>
    <w:rsid w:val="00863F19"/>
    <w:rsid w:val="00865B09"/>
    <w:rsid w:val="00872219"/>
    <w:rsid w:val="008726A5"/>
    <w:rsid w:val="008742F6"/>
    <w:rsid w:val="008806FC"/>
    <w:rsid w:val="00886178"/>
    <w:rsid w:val="00886F30"/>
    <w:rsid w:val="00887A9E"/>
    <w:rsid w:val="00887B64"/>
    <w:rsid w:val="00891E15"/>
    <w:rsid w:val="00892A2A"/>
    <w:rsid w:val="00892DF6"/>
    <w:rsid w:val="00894F9B"/>
    <w:rsid w:val="0089630B"/>
    <w:rsid w:val="00896B13"/>
    <w:rsid w:val="008977C2"/>
    <w:rsid w:val="00897C70"/>
    <w:rsid w:val="008A0A54"/>
    <w:rsid w:val="008A1170"/>
    <w:rsid w:val="008A2174"/>
    <w:rsid w:val="008A3985"/>
    <w:rsid w:val="008A56B8"/>
    <w:rsid w:val="008B182E"/>
    <w:rsid w:val="008B1DA5"/>
    <w:rsid w:val="008B2DE3"/>
    <w:rsid w:val="008B4DAC"/>
    <w:rsid w:val="008B5575"/>
    <w:rsid w:val="008B5B50"/>
    <w:rsid w:val="008B5DE9"/>
    <w:rsid w:val="008B7E2F"/>
    <w:rsid w:val="008B7EAB"/>
    <w:rsid w:val="008C068B"/>
    <w:rsid w:val="008C0AC4"/>
    <w:rsid w:val="008C114C"/>
    <w:rsid w:val="008C17FB"/>
    <w:rsid w:val="008C2801"/>
    <w:rsid w:val="008C2B21"/>
    <w:rsid w:val="008C2B3A"/>
    <w:rsid w:val="008C2F0A"/>
    <w:rsid w:val="008C3A06"/>
    <w:rsid w:val="008C4A91"/>
    <w:rsid w:val="008C663C"/>
    <w:rsid w:val="008D0C26"/>
    <w:rsid w:val="008D2070"/>
    <w:rsid w:val="008D29D0"/>
    <w:rsid w:val="008D2C99"/>
    <w:rsid w:val="008D31C8"/>
    <w:rsid w:val="008D4010"/>
    <w:rsid w:val="008D4F06"/>
    <w:rsid w:val="008D5072"/>
    <w:rsid w:val="008D59D9"/>
    <w:rsid w:val="008D5FE6"/>
    <w:rsid w:val="008D6B77"/>
    <w:rsid w:val="008D6DC9"/>
    <w:rsid w:val="008D79F1"/>
    <w:rsid w:val="008D7BDE"/>
    <w:rsid w:val="008E0B14"/>
    <w:rsid w:val="008E137F"/>
    <w:rsid w:val="008E272E"/>
    <w:rsid w:val="008E276A"/>
    <w:rsid w:val="008E4BF1"/>
    <w:rsid w:val="008E4F9A"/>
    <w:rsid w:val="008F239B"/>
    <w:rsid w:val="008F3959"/>
    <w:rsid w:val="008F3B23"/>
    <w:rsid w:val="008F611A"/>
    <w:rsid w:val="008F6E55"/>
    <w:rsid w:val="008F7A1E"/>
    <w:rsid w:val="0090166A"/>
    <w:rsid w:val="00902C3E"/>
    <w:rsid w:val="009032E7"/>
    <w:rsid w:val="0090409C"/>
    <w:rsid w:val="00905074"/>
    <w:rsid w:val="00905141"/>
    <w:rsid w:val="009057A3"/>
    <w:rsid w:val="00905967"/>
    <w:rsid w:val="009068D5"/>
    <w:rsid w:val="00907012"/>
    <w:rsid w:val="009079D8"/>
    <w:rsid w:val="00907B5E"/>
    <w:rsid w:val="00911F7B"/>
    <w:rsid w:val="00914FC6"/>
    <w:rsid w:val="00916307"/>
    <w:rsid w:val="00916373"/>
    <w:rsid w:val="0091641F"/>
    <w:rsid w:val="00917CAE"/>
    <w:rsid w:val="00922238"/>
    <w:rsid w:val="00923443"/>
    <w:rsid w:val="00925447"/>
    <w:rsid w:val="009276D5"/>
    <w:rsid w:val="00927C7E"/>
    <w:rsid w:val="00932ED9"/>
    <w:rsid w:val="009332DF"/>
    <w:rsid w:val="00933C91"/>
    <w:rsid w:val="00933D7F"/>
    <w:rsid w:val="0093506D"/>
    <w:rsid w:val="00935FC4"/>
    <w:rsid w:val="00936E99"/>
    <w:rsid w:val="00937B4E"/>
    <w:rsid w:val="0094175B"/>
    <w:rsid w:val="00942EE0"/>
    <w:rsid w:val="00942FD5"/>
    <w:rsid w:val="00944B4A"/>
    <w:rsid w:val="00945881"/>
    <w:rsid w:val="00946A2F"/>
    <w:rsid w:val="00950119"/>
    <w:rsid w:val="009502EA"/>
    <w:rsid w:val="0095375F"/>
    <w:rsid w:val="00953E86"/>
    <w:rsid w:val="00954199"/>
    <w:rsid w:val="00956A43"/>
    <w:rsid w:val="00957E33"/>
    <w:rsid w:val="009603F0"/>
    <w:rsid w:val="00961079"/>
    <w:rsid w:val="00961644"/>
    <w:rsid w:val="00963269"/>
    <w:rsid w:val="009638ED"/>
    <w:rsid w:val="009644BE"/>
    <w:rsid w:val="009669FB"/>
    <w:rsid w:val="009676C6"/>
    <w:rsid w:val="0097351E"/>
    <w:rsid w:val="009739D7"/>
    <w:rsid w:val="00974CA3"/>
    <w:rsid w:val="00975456"/>
    <w:rsid w:val="00975F8A"/>
    <w:rsid w:val="00977661"/>
    <w:rsid w:val="0098092F"/>
    <w:rsid w:val="00980F60"/>
    <w:rsid w:val="0098195D"/>
    <w:rsid w:val="009834E6"/>
    <w:rsid w:val="00985760"/>
    <w:rsid w:val="009866D1"/>
    <w:rsid w:val="00987600"/>
    <w:rsid w:val="00991250"/>
    <w:rsid w:val="009939C9"/>
    <w:rsid w:val="00994060"/>
    <w:rsid w:val="00994735"/>
    <w:rsid w:val="00994DBF"/>
    <w:rsid w:val="009953C1"/>
    <w:rsid w:val="00995548"/>
    <w:rsid w:val="009964F0"/>
    <w:rsid w:val="00996862"/>
    <w:rsid w:val="009A29E9"/>
    <w:rsid w:val="009A2AB0"/>
    <w:rsid w:val="009A5A4A"/>
    <w:rsid w:val="009A63FF"/>
    <w:rsid w:val="009B01A6"/>
    <w:rsid w:val="009B0CA2"/>
    <w:rsid w:val="009B16C8"/>
    <w:rsid w:val="009B189A"/>
    <w:rsid w:val="009B354A"/>
    <w:rsid w:val="009B729A"/>
    <w:rsid w:val="009B7CB1"/>
    <w:rsid w:val="009C0BAB"/>
    <w:rsid w:val="009C1CE5"/>
    <w:rsid w:val="009C22B7"/>
    <w:rsid w:val="009C399D"/>
    <w:rsid w:val="009C41B5"/>
    <w:rsid w:val="009C7A8F"/>
    <w:rsid w:val="009D1B6C"/>
    <w:rsid w:val="009D1F41"/>
    <w:rsid w:val="009D2B9D"/>
    <w:rsid w:val="009D6726"/>
    <w:rsid w:val="009D6C2E"/>
    <w:rsid w:val="009E0928"/>
    <w:rsid w:val="009E34F3"/>
    <w:rsid w:val="009E37F5"/>
    <w:rsid w:val="009E3D8F"/>
    <w:rsid w:val="009E4326"/>
    <w:rsid w:val="009E4DD2"/>
    <w:rsid w:val="009F00EB"/>
    <w:rsid w:val="009F4200"/>
    <w:rsid w:val="009F43CE"/>
    <w:rsid w:val="009F61EE"/>
    <w:rsid w:val="009F6C04"/>
    <w:rsid w:val="009F6E22"/>
    <w:rsid w:val="009F7B1F"/>
    <w:rsid w:val="00A02B05"/>
    <w:rsid w:val="00A07281"/>
    <w:rsid w:val="00A07A93"/>
    <w:rsid w:val="00A14FD7"/>
    <w:rsid w:val="00A15467"/>
    <w:rsid w:val="00A1553A"/>
    <w:rsid w:val="00A15E7D"/>
    <w:rsid w:val="00A173C2"/>
    <w:rsid w:val="00A20398"/>
    <w:rsid w:val="00A22542"/>
    <w:rsid w:val="00A268E2"/>
    <w:rsid w:val="00A27490"/>
    <w:rsid w:val="00A33BC1"/>
    <w:rsid w:val="00A3465A"/>
    <w:rsid w:val="00A40F69"/>
    <w:rsid w:val="00A420EA"/>
    <w:rsid w:val="00A434DC"/>
    <w:rsid w:val="00A45553"/>
    <w:rsid w:val="00A45BA7"/>
    <w:rsid w:val="00A45C0E"/>
    <w:rsid w:val="00A45EE5"/>
    <w:rsid w:val="00A501DD"/>
    <w:rsid w:val="00A507CD"/>
    <w:rsid w:val="00A51514"/>
    <w:rsid w:val="00A51906"/>
    <w:rsid w:val="00A562C9"/>
    <w:rsid w:val="00A569F8"/>
    <w:rsid w:val="00A57804"/>
    <w:rsid w:val="00A629AF"/>
    <w:rsid w:val="00A63141"/>
    <w:rsid w:val="00A65568"/>
    <w:rsid w:val="00A65FD1"/>
    <w:rsid w:val="00A679E2"/>
    <w:rsid w:val="00A70327"/>
    <w:rsid w:val="00A73937"/>
    <w:rsid w:val="00A74031"/>
    <w:rsid w:val="00A7493F"/>
    <w:rsid w:val="00A7713D"/>
    <w:rsid w:val="00A80854"/>
    <w:rsid w:val="00A81222"/>
    <w:rsid w:val="00A8239B"/>
    <w:rsid w:val="00A82A8C"/>
    <w:rsid w:val="00A83869"/>
    <w:rsid w:val="00A842E8"/>
    <w:rsid w:val="00A85555"/>
    <w:rsid w:val="00A85720"/>
    <w:rsid w:val="00A910E9"/>
    <w:rsid w:val="00A911CC"/>
    <w:rsid w:val="00A91B7E"/>
    <w:rsid w:val="00A921CC"/>
    <w:rsid w:val="00A92510"/>
    <w:rsid w:val="00A96139"/>
    <w:rsid w:val="00A97C82"/>
    <w:rsid w:val="00AA1168"/>
    <w:rsid w:val="00AA1E68"/>
    <w:rsid w:val="00AA1E92"/>
    <w:rsid w:val="00AA2515"/>
    <w:rsid w:val="00AA28E0"/>
    <w:rsid w:val="00AA2AA7"/>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C6C2D"/>
    <w:rsid w:val="00AD01A3"/>
    <w:rsid w:val="00AD0F24"/>
    <w:rsid w:val="00AD57D5"/>
    <w:rsid w:val="00AE04C3"/>
    <w:rsid w:val="00AE1081"/>
    <w:rsid w:val="00AE4CC8"/>
    <w:rsid w:val="00AE6662"/>
    <w:rsid w:val="00AE681F"/>
    <w:rsid w:val="00AF099C"/>
    <w:rsid w:val="00AF105D"/>
    <w:rsid w:val="00AF121A"/>
    <w:rsid w:val="00AF1E6E"/>
    <w:rsid w:val="00AF2181"/>
    <w:rsid w:val="00AF3D4B"/>
    <w:rsid w:val="00AF4172"/>
    <w:rsid w:val="00AF4A2B"/>
    <w:rsid w:val="00AF682C"/>
    <w:rsid w:val="00B00766"/>
    <w:rsid w:val="00B0095D"/>
    <w:rsid w:val="00B02746"/>
    <w:rsid w:val="00B05005"/>
    <w:rsid w:val="00B078D3"/>
    <w:rsid w:val="00B07DB1"/>
    <w:rsid w:val="00B102CA"/>
    <w:rsid w:val="00B11965"/>
    <w:rsid w:val="00B11C50"/>
    <w:rsid w:val="00B12332"/>
    <w:rsid w:val="00B12484"/>
    <w:rsid w:val="00B128AF"/>
    <w:rsid w:val="00B12C31"/>
    <w:rsid w:val="00B144F3"/>
    <w:rsid w:val="00B14907"/>
    <w:rsid w:val="00B14A26"/>
    <w:rsid w:val="00B168D5"/>
    <w:rsid w:val="00B17398"/>
    <w:rsid w:val="00B2016E"/>
    <w:rsid w:val="00B20B16"/>
    <w:rsid w:val="00B2236F"/>
    <w:rsid w:val="00B23887"/>
    <w:rsid w:val="00B23E80"/>
    <w:rsid w:val="00B2490E"/>
    <w:rsid w:val="00B25A31"/>
    <w:rsid w:val="00B25F36"/>
    <w:rsid w:val="00B308C9"/>
    <w:rsid w:val="00B3208A"/>
    <w:rsid w:val="00B32BA7"/>
    <w:rsid w:val="00B33D65"/>
    <w:rsid w:val="00B342B7"/>
    <w:rsid w:val="00B35885"/>
    <w:rsid w:val="00B35EF2"/>
    <w:rsid w:val="00B370E3"/>
    <w:rsid w:val="00B402AC"/>
    <w:rsid w:val="00B410BF"/>
    <w:rsid w:val="00B41252"/>
    <w:rsid w:val="00B455B8"/>
    <w:rsid w:val="00B45D54"/>
    <w:rsid w:val="00B46418"/>
    <w:rsid w:val="00B46A82"/>
    <w:rsid w:val="00B51A2D"/>
    <w:rsid w:val="00B52448"/>
    <w:rsid w:val="00B52845"/>
    <w:rsid w:val="00B54AE5"/>
    <w:rsid w:val="00B5572F"/>
    <w:rsid w:val="00B5681A"/>
    <w:rsid w:val="00B57785"/>
    <w:rsid w:val="00B6254A"/>
    <w:rsid w:val="00B625DB"/>
    <w:rsid w:val="00B63A66"/>
    <w:rsid w:val="00B64400"/>
    <w:rsid w:val="00B66941"/>
    <w:rsid w:val="00B7129D"/>
    <w:rsid w:val="00B72D93"/>
    <w:rsid w:val="00B75E38"/>
    <w:rsid w:val="00B76417"/>
    <w:rsid w:val="00B7667A"/>
    <w:rsid w:val="00B80054"/>
    <w:rsid w:val="00B8126D"/>
    <w:rsid w:val="00B83631"/>
    <w:rsid w:val="00B83A6E"/>
    <w:rsid w:val="00B83F02"/>
    <w:rsid w:val="00B876ED"/>
    <w:rsid w:val="00B90A55"/>
    <w:rsid w:val="00B90E00"/>
    <w:rsid w:val="00B91353"/>
    <w:rsid w:val="00B938C7"/>
    <w:rsid w:val="00B96886"/>
    <w:rsid w:val="00B96E57"/>
    <w:rsid w:val="00BA0C1F"/>
    <w:rsid w:val="00BA2BC5"/>
    <w:rsid w:val="00BA3D54"/>
    <w:rsid w:val="00BA47C7"/>
    <w:rsid w:val="00BA6479"/>
    <w:rsid w:val="00BA7877"/>
    <w:rsid w:val="00BB2A95"/>
    <w:rsid w:val="00BB2B0E"/>
    <w:rsid w:val="00BB33DC"/>
    <w:rsid w:val="00BB3C22"/>
    <w:rsid w:val="00BB4B4B"/>
    <w:rsid w:val="00BB5152"/>
    <w:rsid w:val="00BB6A4D"/>
    <w:rsid w:val="00BC1470"/>
    <w:rsid w:val="00BC2489"/>
    <w:rsid w:val="00BC3959"/>
    <w:rsid w:val="00BC6FF5"/>
    <w:rsid w:val="00BD0653"/>
    <w:rsid w:val="00BD20BA"/>
    <w:rsid w:val="00BD30F3"/>
    <w:rsid w:val="00BD470B"/>
    <w:rsid w:val="00BD65D0"/>
    <w:rsid w:val="00BD687E"/>
    <w:rsid w:val="00BD6A05"/>
    <w:rsid w:val="00BD6D14"/>
    <w:rsid w:val="00BD7A86"/>
    <w:rsid w:val="00BE1147"/>
    <w:rsid w:val="00BE13CA"/>
    <w:rsid w:val="00BE26B6"/>
    <w:rsid w:val="00BE576E"/>
    <w:rsid w:val="00BF12F2"/>
    <w:rsid w:val="00BF1465"/>
    <w:rsid w:val="00BF1DBD"/>
    <w:rsid w:val="00BF20B9"/>
    <w:rsid w:val="00BF3198"/>
    <w:rsid w:val="00BF3261"/>
    <w:rsid w:val="00BF3647"/>
    <w:rsid w:val="00BF36D0"/>
    <w:rsid w:val="00BF4AC6"/>
    <w:rsid w:val="00BF50B5"/>
    <w:rsid w:val="00BF51CB"/>
    <w:rsid w:val="00BF69B9"/>
    <w:rsid w:val="00BF6EA7"/>
    <w:rsid w:val="00C00A95"/>
    <w:rsid w:val="00C01E9E"/>
    <w:rsid w:val="00C0365C"/>
    <w:rsid w:val="00C05843"/>
    <w:rsid w:val="00C074FE"/>
    <w:rsid w:val="00C1011C"/>
    <w:rsid w:val="00C107D7"/>
    <w:rsid w:val="00C11822"/>
    <w:rsid w:val="00C12280"/>
    <w:rsid w:val="00C12E0C"/>
    <w:rsid w:val="00C12E37"/>
    <w:rsid w:val="00C13A75"/>
    <w:rsid w:val="00C141DD"/>
    <w:rsid w:val="00C1582E"/>
    <w:rsid w:val="00C15F1E"/>
    <w:rsid w:val="00C16F2C"/>
    <w:rsid w:val="00C17815"/>
    <w:rsid w:val="00C179CF"/>
    <w:rsid w:val="00C2038E"/>
    <w:rsid w:val="00C22857"/>
    <w:rsid w:val="00C23C0E"/>
    <w:rsid w:val="00C2428E"/>
    <w:rsid w:val="00C24B82"/>
    <w:rsid w:val="00C25786"/>
    <w:rsid w:val="00C25AA7"/>
    <w:rsid w:val="00C25B9F"/>
    <w:rsid w:val="00C25CD1"/>
    <w:rsid w:val="00C260B2"/>
    <w:rsid w:val="00C2713A"/>
    <w:rsid w:val="00C27F9C"/>
    <w:rsid w:val="00C318A7"/>
    <w:rsid w:val="00C33B00"/>
    <w:rsid w:val="00C33E40"/>
    <w:rsid w:val="00C34718"/>
    <w:rsid w:val="00C34C61"/>
    <w:rsid w:val="00C36626"/>
    <w:rsid w:val="00C36865"/>
    <w:rsid w:val="00C3704D"/>
    <w:rsid w:val="00C45E41"/>
    <w:rsid w:val="00C46F4C"/>
    <w:rsid w:val="00C50150"/>
    <w:rsid w:val="00C502FB"/>
    <w:rsid w:val="00C507B7"/>
    <w:rsid w:val="00C51C89"/>
    <w:rsid w:val="00C56AEE"/>
    <w:rsid w:val="00C60250"/>
    <w:rsid w:val="00C60DB4"/>
    <w:rsid w:val="00C631C7"/>
    <w:rsid w:val="00C65552"/>
    <w:rsid w:val="00C65A0A"/>
    <w:rsid w:val="00C65C58"/>
    <w:rsid w:val="00C701EA"/>
    <w:rsid w:val="00C715BD"/>
    <w:rsid w:val="00C718AB"/>
    <w:rsid w:val="00C73412"/>
    <w:rsid w:val="00C76DDD"/>
    <w:rsid w:val="00C825A5"/>
    <w:rsid w:val="00C85A3B"/>
    <w:rsid w:val="00C871BC"/>
    <w:rsid w:val="00C877C6"/>
    <w:rsid w:val="00C87D47"/>
    <w:rsid w:val="00C9179A"/>
    <w:rsid w:val="00C9334B"/>
    <w:rsid w:val="00C94758"/>
    <w:rsid w:val="00C95631"/>
    <w:rsid w:val="00C96AE9"/>
    <w:rsid w:val="00C96CD6"/>
    <w:rsid w:val="00C96D0A"/>
    <w:rsid w:val="00CA038D"/>
    <w:rsid w:val="00CA1F45"/>
    <w:rsid w:val="00CA1F69"/>
    <w:rsid w:val="00CA24F9"/>
    <w:rsid w:val="00CA3B3B"/>
    <w:rsid w:val="00CA4790"/>
    <w:rsid w:val="00CA66BB"/>
    <w:rsid w:val="00CA78BE"/>
    <w:rsid w:val="00CA79AD"/>
    <w:rsid w:val="00CB141D"/>
    <w:rsid w:val="00CB2BC0"/>
    <w:rsid w:val="00CB2F96"/>
    <w:rsid w:val="00CB3FEC"/>
    <w:rsid w:val="00CB4D6D"/>
    <w:rsid w:val="00CB5605"/>
    <w:rsid w:val="00CB713D"/>
    <w:rsid w:val="00CC066D"/>
    <w:rsid w:val="00CC2592"/>
    <w:rsid w:val="00CC2B96"/>
    <w:rsid w:val="00CC2BFB"/>
    <w:rsid w:val="00CC3007"/>
    <w:rsid w:val="00CD0AB5"/>
    <w:rsid w:val="00CD0D8B"/>
    <w:rsid w:val="00CD1AA9"/>
    <w:rsid w:val="00CD5A39"/>
    <w:rsid w:val="00CD5F8A"/>
    <w:rsid w:val="00CD641C"/>
    <w:rsid w:val="00CD7442"/>
    <w:rsid w:val="00CE1E87"/>
    <w:rsid w:val="00CE1F0E"/>
    <w:rsid w:val="00CE2FF0"/>
    <w:rsid w:val="00CE3AB6"/>
    <w:rsid w:val="00CE54D5"/>
    <w:rsid w:val="00CE5538"/>
    <w:rsid w:val="00CE6F1F"/>
    <w:rsid w:val="00CF01FE"/>
    <w:rsid w:val="00CF1C90"/>
    <w:rsid w:val="00CF2643"/>
    <w:rsid w:val="00CF30AB"/>
    <w:rsid w:val="00CF345E"/>
    <w:rsid w:val="00CF4441"/>
    <w:rsid w:val="00CF524F"/>
    <w:rsid w:val="00CF5D8E"/>
    <w:rsid w:val="00CF627E"/>
    <w:rsid w:val="00CF6492"/>
    <w:rsid w:val="00CF6A6D"/>
    <w:rsid w:val="00CF7525"/>
    <w:rsid w:val="00D0038F"/>
    <w:rsid w:val="00D0055E"/>
    <w:rsid w:val="00D01278"/>
    <w:rsid w:val="00D04108"/>
    <w:rsid w:val="00D0457C"/>
    <w:rsid w:val="00D05C6C"/>
    <w:rsid w:val="00D06014"/>
    <w:rsid w:val="00D07143"/>
    <w:rsid w:val="00D07D0C"/>
    <w:rsid w:val="00D10C5B"/>
    <w:rsid w:val="00D1221C"/>
    <w:rsid w:val="00D124A7"/>
    <w:rsid w:val="00D125EC"/>
    <w:rsid w:val="00D13062"/>
    <w:rsid w:val="00D15475"/>
    <w:rsid w:val="00D171CF"/>
    <w:rsid w:val="00D17393"/>
    <w:rsid w:val="00D2102A"/>
    <w:rsid w:val="00D22C0B"/>
    <w:rsid w:val="00D2438B"/>
    <w:rsid w:val="00D24752"/>
    <w:rsid w:val="00D2541B"/>
    <w:rsid w:val="00D3010C"/>
    <w:rsid w:val="00D30CF2"/>
    <w:rsid w:val="00D30D1E"/>
    <w:rsid w:val="00D31C99"/>
    <w:rsid w:val="00D34F20"/>
    <w:rsid w:val="00D357C5"/>
    <w:rsid w:val="00D4002C"/>
    <w:rsid w:val="00D4131D"/>
    <w:rsid w:val="00D4314D"/>
    <w:rsid w:val="00D43589"/>
    <w:rsid w:val="00D45B83"/>
    <w:rsid w:val="00D45DB1"/>
    <w:rsid w:val="00D47ED1"/>
    <w:rsid w:val="00D50A2A"/>
    <w:rsid w:val="00D5159A"/>
    <w:rsid w:val="00D524D9"/>
    <w:rsid w:val="00D53BC3"/>
    <w:rsid w:val="00D5472E"/>
    <w:rsid w:val="00D54EA1"/>
    <w:rsid w:val="00D55179"/>
    <w:rsid w:val="00D57924"/>
    <w:rsid w:val="00D57AFB"/>
    <w:rsid w:val="00D61E75"/>
    <w:rsid w:val="00D625F5"/>
    <w:rsid w:val="00D62E32"/>
    <w:rsid w:val="00D63ED6"/>
    <w:rsid w:val="00D64140"/>
    <w:rsid w:val="00D65263"/>
    <w:rsid w:val="00D654ED"/>
    <w:rsid w:val="00D6597E"/>
    <w:rsid w:val="00D6736D"/>
    <w:rsid w:val="00D70D63"/>
    <w:rsid w:val="00D71971"/>
    <w:rsid w:val="00D72C78"/>
    <w:rsid w:val="00D7370D"/>
    <w:rsid w:val="00D74446"/>
    <w:rsid w:val="00D755E9"/>
    <w:rsid w:val="00D75896"/>
    <w:rsid w:val="00D7658F"/>
    <w:rsid w:val="00D769B9"/>
    <w:rsid w:val="00D7708B"/>
    <w:rsid w:val="00D773BE"/>
    <w:rsid w:val="00D77C43"/>
    <w:rsid w:val="00D77C67"/>
    <w:rsid w:val="00D829FC"/>
    <w:rsid w:val="00D83773"/>
    <w:rsid w:val="00D85334"/>
    <w:rsid w:val="00D8714D"/>
    <w:rsid w:val="00D878A5"/>
    <w:rsid w:val="00D91878"/>
    <w:rsid w:val="00D93C7D"/>
    <w:rsid w:val="00D9418C"/>
    <w:rsid w:val="00D94200"/>
    <w:rsid w:val="00D974F8"/>
    <w:rsid w:val="00DA0C97"/>
    <w:rsid w:val="00DA1A1C"/>
    <w:rsid w:val="00DA1A23"/>
    <w:rsid w:val="00DA1B29"/>
    <w:rsid w:val="00DA407C"/>
    <w:rsid w:val="00DA4B86"/>
    <w:rsid w:val="00DA634B"/>
    <w:rsid w:val="00DA67D8"/>
    <w:rsid w:val="00DA6C24"/>
    <w:rsid w:val="00DA749B"/>
    <w:rsid w:val="00DA7AC8"/>
    <w:rsid w:val="00DA7D06"/>
    <w:rsid w:val="00DB031F"/>
    <w:rsid w:val="00DB0EB1"/>
    <w:rsid w:val="00DB156E"/>
    <w:rsid w:val="00DB1E75"/>
    <w:rsid w:val="00DB29FC"/>
    <w:rsid w:val="00DB3D4D"/>
    <w:rsid w:val="00DB4503"/>
    <w:rsid w:val="00DB4A8B"/>
    <w:rsid w:val="00DB7C2D"/>
    <w:rsid w:val="00DB7D80"/>
    <w:rsid w:val="00DC09CA"/>
    <w:rsid w:val="00DC0A3A"/>
    <w:rsid w:val="00DC253C"/>
    <w:rsid w:val="00DC254F"/>
    <w:rsid w:val="00DC29D0"/>
    <w:rsid w:val="00DD11B5"/>
    <w:rsid w:val="00DD257F"/>
    <w:rsid w:val="00DD2E01"/>
    <w:rsid w:val="00DD3ED6"/>
    <w:rsid w:val="00DD4BAE"/>
    <w:rsid w:val="00DD60B3"/>
    <w:rsid w:val="00DD648D"/>
    <w:rsid w:val="00DD7636"/>
    <w:rsid w:val="00DE1707"/>
    <w:rsid w:val="00DE2109"/>
    <w:rsid w:val="00DE4540"/>
    <w:rsid w:val="00DF092F"/>
    <w:rsid w:val="00DF1EDD"/>
    <w:rsid w:val="00E004BB"/>
    <w:rsid w:val="00E01040"/>
    <w:rsid w:val="00E01D91"/>
    <w:rsid w:val="00E02696"/>
    <w:rsid w:val="00E03656"/>
    <w:rsid w:val="00E03FEB"/>
    <w:rsid w:val="00E06308"/>
    <w:rsid w:val="00E07778"/>
    <w:rsid w:val="00E07B4D"/>
    <w:rsid w:val="00E1021F"/>
    <w:rsid w:val="00E104F8"/>
    <w:rsid w:val="00E17833"/>
    <w:rsid w:val="00E2284B"/>
    <w:rsid w:val="00E252BE"/>
    <w:rsid w:val="00E26002"/>
    <w:rsid w:val="00E26A7E"/>
    <w:rsid w:val="00E26C86"/>
    <w:rsid w:val="00E30816"/>
    <w:rsid w:val="00E32D9D"/>
    <w:rsid w:val="00E32F83"/>
    <w:rsid w:val="00E330B9"/>
    <w:rsid w:val="00E3352C"/>
    <w:rsid w:val="00E336A8"/>
    <w:rsid w:val="00E34D7F"/>
    <w:rsid w:val="00E3567C"/>
    <w:rsid w:val="00E35A45"/>
    <w:rsid w:val="00E360E2"/>
    <w:rsid w:val="00E43438"/>
    <w:rsid w:val="00E44455"/>
    <w:rsid w:val="00E45742"/>
    <w:rsid w:val="00E465CC"/>
    <w:rsid w:val="00E477B7"/>
    <w:rsid w:val="00E5183C"/>
    <w:rsid w:val="00E531D0"/>
    <w:rsid w:val="00E54709"/>
    <w:rsid w:val="00E57167"/>
    <w:rsid w:val="00E60F09"/>
    <w:rsid w:val="00E6221F"/>
    <w:rsid w:val="00E63D09"/>
    <w:rsid w:val="00E6437F"/>
    <w:rsid w:val="00E64B76"/>
    <w:rsid w:val="00E67EC8"/>
    <w:rsid w:val="00E702AD"/>
    <w:rsid w:val="00E70FE7"/>
    <w:rsid w:val="00E725A4"/>
    <w:rsid w:val="00E727AA"/>
    <w:rsid w:val="00E73866"/>
    <w:rsid w:val="00E75ACC"/>
    <w:rsid w:val="00E80D5F"/>
    <w:rsid w:val="00E83D73"/>
    <w:rsid w:val="00E83DD3"/>
    <w:rsid w:val="00E84D9F"/>
    <w:rsid w:val="00E85084"/>
    <w:rsid w:val="00E8517E"/>
    <w:rsid w:val="00E91832"/>
    <w:rsid w:val="00E919EF"/>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340C"/>
    <w:rsid w:val="00EB7C00"/>
    <w:rsid w:val="00EC1EC9"/>
    <w:rsid w:val="00EC7746"/>
    <w:rsid w:val="00ED0F4D"/>
    <w:rsid w:val="00ED1C1B"/>
    <w:rsid w:val="00ED1EA7"/>
    <w:rsid w:val="00ED1F76"/>
    <w:rsid w:val="00ED292B"/>
    <w:rsid w:val="00ED2ED7"/>
    <w:rsid w:val="00ED3B1C"/>
    <w:rsid w:val="00ED51E6"/>
    <w:rsid w:val="00ED6781"/>
    <w:rsid w:val="00ED7119"/>
    <w:rsid w:val="00ED79FC"/>
    <w:rsid w:val="00EE0159"/>
    <w:rsid w:val="00EE11F0"/>
    <w:rsid w:val="00EE12CD"/>
    <w:rsid w:val="00EE4481"/>
    <w:rsid w:val="00EE5F22"/>
    <w:rsid w:val="00EE78E8"/>
    <w:rsid w:val="00EF0F71"/>
    <w:rsid w:val="00EF38DF"/>
    <w:rsid w:val="00EF4533"/>
    <w:rsid w:val="00EF568E"/>
    <w:rsid w:val="00EF56F3"/>
    <w:rsid w:val="00EF57B9"/>
    <w:rsid w:val="00EF6B75"/>
    <w:rsid w:val="00F0142E"/>
    <w:rsid w:val="00F017EA"/>
    <w:rsid w:val="00F01F65"/>
    <w:rsid w:val="00F043F5"/>
    <w:rsid w:val="00F05E2B"/>
    <w:rsid w:val="00F064AB"/>
    <w:rsid w:val="00F10B59"/>
    <w:rsid w:val="00F11170"/>
    <w:rsid w:val="00F1208B"/>
    <w:rsid w:val="00F123A8"/>
    <w:rsid w:val="00F14524"/>
    <w:rsid w:val="00F14549"/>
    <w:rsid w:val="00F15051"/>
    <w:rsid w:val="00F159A2"/>
    <w:rsid w:val="00F163C3"/>
    <w:rsid w:val="00F16DFE"/>
    <w:rsid w:val="00F212F9"/>
    <w:rsid w:val="00F23E51"/>
    <w:rsid w:val="00F26B50"/>
    <w:rsid w:val="00F26F8D"/>
    <w:rsid w:val="00F278AC"/>
    <w:rsid w:val="00F308A7"/>
    <w:rsid w:val="00F30E17"/>
    <w:rsid w:val="00F31026"/>
    <w:rsid w:val="00F31DDB"/>
    <w:rsid w:val="00F3374E"/>
    <w:rsid w:val="00F34E1E"/>
    <w:rsid w:val="00F35F39"/>
    <w:rsid w:val="00F37A02"/>
    <w:rsid w:val="00F40140"/>
    <w:rsid w:val="00F4228A"/>
    <w:rsid w:val="00F4349B"/>
    <w:rsid w:val="00F43C25"/>
    <w:rsid w:val="00F4434F"/>
    <w:rsid w:val="00F453E8"/>
    <w:rsid w:val="00F504F0"/>
    <w:rsid w:val="00F51931"/>
    <w:rsid w:val="00F5256D"/>
    <w:rsid w:val="00F60310"/>
    <w:rsid w:val="00F62079"/>
    <w:rsid w:val="00F6264F"/>
    <w:rsid w:val="00F63584"/>
    <w:rsid w:val="00F643C7"/>
    <w:rsid w:val="00F649EC"/>
    <w:rsid w:val="00F64A17"/>
    <w:rsid w:val="00F64F2B"/>
    <w:rsid w:val="00F6577F"/>
    <w:rsid w:val="00F66569"/>
    <w:rsid w:val="00F666A2"/>
    <w:rsid w:val="00F67EE0"/>
    <w:rsid w:val="00F715A7"/>
    <w:rsid w:val="00F71DD9"/>
    <w:rsid w:val="00F7204B"/>
    <w:rsid w:val="00F721F7"/>
    <w:rsid w:val="00F73DE7"/>
    <w:rsid w:val="00F8042B"/>
    <w:rsid w:val="00F82E91"/>
    <w:rsid w:val="00F8364C"/>
    <w:rsid w:val="00F840C5"/>
    <w:rsid w:val="00F8432C"/>
    <w:rsid w:val="00F8505B"/>
    <w:rsid w:val="00F87335"/>
    <w:rsid w:val="00F900ED"/>
    <w:rsid w:val="00F9145C"/>
    <w:rsid w:val="00F931F9"/>
    <w:rsid w:val="00F950B1"/>
    <w:rsid w:val="00FA1B8C"/>
    <w:rsid w:val="00FA42C2"/>
    <w:rsid w:val="00FA5656"/>
    <w:rsid w:val="00FB1175"/>
    <w:rsid w:val="00FB3BD6"/>
    <w:rsid w:val="00FB4ACA"/>
    <w:rsid w:val="00FB634F"/>
    <w:rsid w:val="00FB6732"/>
    <w:rsid w:val="00FB687E"/>
    <w:rsid w:val="00FB7B1B"/>
    <w:rsid w:val="00FB7E18"/>
    <w:rsid w:val="00FC1294"/>
    <w:rsid w:val="00FC58CE"/>
    <w:rsid w:val="00FC67B0"/>
    <w:rsid w:val="00FC6D08"/>
    <w:rsid w:val="00FD00A5"/>
    <w:rsid w:val="00FD1E71"/>
    <w:rsid w:val="00FD2AE3"/>
    <w:rsid w:val="00FD5DE6"/>
    <w:rsid w:val="00FD6354"/>
    <w:rsid w:val="00FD7690"/>
    <w:rsid w:val="00FE0822"/>
    <w:rsid w:val="00FE1ECD"/>
    <w:rsid w:val="00FE2B58"/>
    <w:rsid w:val="00FE749D"/>
    <w:rsid w:val="00FE7585"/>
    <w:rsid w:val="00FF031B"/>
    <w:rsid w:val="00FF163F"/>
    <w:rsid w:val="00FF2CA2"/>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paragraph" w:customStyle="1" w:styleId="paragraph">
    <w:name w:val="paragraph"/>
    <w:basedOn w:val="Standard"/>
    <w:rsid w:val="006C21A7"/>
    <w:pPr>
      <w:spacing w:before="100" w:beforeAutospacing="1" w:after="100" w:afterAutospacing="1"/>
    </w:pPr>
    <w:rPr>
      <w:rFonts w:eastAsia="Times New Roman"/>
    </w:rPr>
  </w:style>
  <w:style w:type="character" w:customStyle="1" w:styleId="normaltextrun">
    <w:name w:val="normaltextrun"/>
    <w:basedOn w:val="Absatz-Standardschriftart"/>
    <w:rsid w:val="006C21A7"/>
  </w:style>
  <w:style w:type="character" w:customStyle="1" w:styleId="eop">
    <w:name w:val="eop"/>
    <w:basedOn w:val="Absatz-Standardschriftart"/>
    <w:rsid w:val="006C21A7"/>
  </w:style>
  <w:style w:type="character" w:customStyle="1" w:styleId="advancedproofingissue">
    <w:name w:val="advancedproofingissue"/>
    <w:basedOn w:val="Absatz-Standardschriftart"/>
    <w:rsid w:val="006C21A7"/>
  </w:style>
  <w:style w:type="character" w:customStyle="1" w:styleId="spellingerror">
    <w:name w:val="spellingerror"/>
    <w:basedOn w:val="Absatz-Standardschriftart"/>
    <w:rsid w:val="00D77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01331188">
      <w:bodyDiv w:val="1"/>
      <w:marLeft w:val="0"/>
      <w:marRight w:val="0"/>
      <w:marTop w:val="0"/>
      <w:marBottom w:val="0"/>
      <w:divBdr>
        <w:top w:val="none" w:sz="0" w:space="0" w:color="auto"/>
        <w:left w:val="none" w:sz="0" w:space="0" w:color="auto"/>
        <w:bottom w:val="none" w:sz="0" w:space="0" w:color="auto"/>
        <w:right w:val="none" w:sz="0" w:space="0" w:color="auto"/>
      </w:divBdr>
    </w:div>
    <w:div w:id="170420480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E7737F36-96D0-4B3E-B34B-31F90132C077}">
  <ds:schemaRefs>
    <ds:schemaRef ds:uri="http://www.w3.org/XML/1998/namespace"/>
    <ds:schemaRef ds:uri="http://purl.org/dc/dcmitype/"/>
    <ds:schemaRef ds:uri="http://purl.org/dc/elements/1.1/"/>
    <ds:schemaRef ds:uri="http://schemas.openxmlformats.org/package/2006/metadata/core-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79E4E6-A78B-4A42-BDFC-2B103BDC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5220</Characters>
  <Application>Microsoft Office Word</Application>
  <DocSecurity>4</DocSecurity>
  <Lines>43</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6036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2022-06-15T09:44:00Z</cp:lastPrinted>
  <dcterms:created xsi:type="dcterms:W3CDTF">2022-06-21T05:00:00Z</dcterms:created>
  <dcterms:modified xsi:type="dcterms:W3CDTF">2022-06-21T05:00:00Z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